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4D390F" w14:textId="54B17CF4" w:rsidR="00E005A6" w:rsidRPr="005316BF" w:rsidRDefault="00E005A6" w:rsidP="005316BF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Методические пояснения по заполнению форм «ИТ-ландшафт»</w:t>
      </w:r>
      <w:r w:rsidR="00304D37" w:rsidRPr="005316BF">
        <w:rPr>
          <w:rFonts w:cs="Times New Roman"/>
          <w:b/>
          <w:bCs/>
          <w:iCs/>
          <w:sz w:val="24"/>
          <w:szCs w:val="24"/>
        </w:rPr>
        <w:t xml:space="preserve"> </w:t>
      </w:r>
    </w:p>
    <w:p w14:paraId="19D3B50A" w14:textId="0D53772B" w:rsidR="00E005A6" w:rsidRPr="005316BF" w:rsidRDefault="00E005A6" w:rsidP="005316BF">
      <w:pPr>
        <w:rPr>
          <w:rFonts w:cs="Times New Roman"/>
          <w:sz w:val="24"/>
          <w:szCs w:val="24"/>
        </w:rPr>
      </w:pPr>
    </w:p>
    <w:p w14:paraId="2EA61F69" w14:textId="005495E5" w:rsidR="00CA7BC0" w:rsidRDefault="00CA7BC0" w:rsidP="005316BF">
      <w:pPr>
        <w:ind w:firstLine="709"/>
        <w:rPr>
          <w:rFonts w:cs="Times New Roman"/>
          <w:sz w:val="24"/>
          <w:szCs w:val="24"/>
        </w:rPr>
      </w:pPr>
      <w:r w:rsidRPr="00970EB2">
        <w:rPr>
          <w:rFonts w:cs="Times New Roman"/>
          <w:sz w:val="24"/>
          <w:szCs w:val="24"/>
        </w:rPr>
        <w:t xml:space="preserve">Система формы состоит из 9 секций </w:t>
      </w:r>
      <w:r w:rsidR="007A4ACF" w:rsidRPr="00970EB2">
        <w:rPr>
          <w:rFonts w:cs="Times New Roman"/>
          <w:sz w:val="24"/>
          <w:szCs w:val="24"/>
        </w:rPr>
        <w:t xml:space="preserve">– </w:t>
      </w:r>
      <w:r w:rsidRPr="00970EB2">
        <w:rPr>
          <w:rFonts w:cs="Times New Roman"/>
          <w:sz w:val="24"/>
          <w:szCs w:val="24"/>
        </w:rPr>
        <w:t>вид</w:t>
      </w:r>
      <w:r w:rsidR="007A4ACF" w:rsidRPr="00970EB2">
        <w:rPr>
          <w:rFonts w:cs="Times New Roman"/>
          <w:sz w:val="24"/>
          <w:szCs w:val="24"/>
        </w:rPr>
        <w:t>ов</w:t>
      </w:r>
      <w:r w:rsidRPr="00970EB2">
        <w:rPr>
          <w:rFonts w:cs="Times New Roman"/>
          <w:sz w:val="24"/>
          <w:szCs w:val="24"/>
        </w:rPr>
        <w:t xml:space="preserve"> программного обеспечения. Секция включает различные системы, средства и программы</w:t>
      </w:r>
      <w:r w:rsidRPr="005316BF">
        <w:rPr>
          <w:rFonts w:cs="Times New Roman"/>
          <w:sz w:val="24"/>
          <w:szCs w:val="24"/>
        </w:rPr>
        <w:t>, входящие в группу соответствующего программного обеспечения.</w:t>
      </w:r>
    </w:p>
    <w:p w14:paraId="549EC9E8" w14:textId="30723BF5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Инженерное программное обеспечение</w:t>
      </w:r>
    </w:p>
    <w:p w14:paraId="2629AE64" w14:textId="77777777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Встроенное программное обеспечение (кроме персональных компьютеров)</w:t>
      </w:r>
    </w:p>
    <w:p w14:paraId="29730204" w14:textId="2AD7717E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Системное ПО</w:t>
      </w:r>
    </w:p>
    <w:p w14:paraId="29DFF09E" w14:textId="77777777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Средства обеспечения информационной безопасности</w:t>
      </w:r>
    </w:p>
    <w:p w14:paraId="7E0B21F1" w14:textId="2CB7FFE0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Прикладное ПО</w:t>
      </w:r>
    </w:p>
    <w:p w14:paraId="28E8427F" w14:textId="77777777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Офисные приложения</w:t>
      </w:r>
    </w:p>
    <w:p w14:paraId="610C0C10" w14:textId="77777777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Средства управления процессами организации</w:t>
      </w:r>
    </w:p>
    <w:p w14:paraId="6532D517" w14:textId="07B25FA6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Средства обработки и визуализации массивов данных</w:t>
      </w:r>
    </w:p>
    <w:p w14:paraId="2CE0AE5F" w14:textId="241EA66D" w:rsidR="00970EB2" w:rsidRPr="00AE4C7C" w:rsidRDefault="00970EB2" w:rsidP="00AE4C7C">
      <w:pPr>
        <w:pStyle w:val="a3"/>
        <w:numPr>
          <w:ilvl w:val="0"/>
          <w:numId w:val="17"/>
        </w:numPr>
        <w:rPr>
          <w:sz w:val="24"/>
          <w:szCs w:val="24"/>
        </w:rPr>
      </w:pPr>
      <w:r w:rsidRPr="00AE4C7C">
        <w:rPr>
          <w:sz w:val="24"/>
          <w:szCs w:val="24"/>
        </w:rPr>
        <w:t>Средства анализа данных</w:t>
      </w:r>
    </w:p>
    <w:p w14:paraId="2BD90E7F" w14:textId="4617D36E" w:rsidR="00E005A6" w:rsidRPr="005316BF" w:rsidRDefault="00E005A6" w:rsidP="00970EB2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t>Инженерное программное обеспечение</w:t>
      </w:r>
    </w:p>
    <w:p w14:paraId="0B89F2F0" w14:textId="3E714D7B" w:rsidR="004520A3" w:rsidRPr="005316BF" w:rsidRDefault="004520A3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 xml:space="preserve">Секция описывает программное обеспечение, где </w:t>
      </w:r>
      <w:r w:rsidR="009A611B" w:rsidRPr="005316BF">
        <w:rPr>
          <w:rFonts w:cs="Times New Roman"/>
          <w:sz w:val="24"/>
          <w:szCs w:val="24"/>
        </w:rPr>
        <w:t>возможн</w:t>
      </w:r>
      <w:r w:rsidR="00BD7A4E" w:rsidRPr="005316BF">
        <w:rPr>
          <w:rFonts w:cs="Times New Roman"/>
          <w:sz w:val="24"/>
          <w:szCs w:val="24"/>
        </w:rPr>
        <w:t>а</w:t>
      </w:r>
      <w:r w:rsidR="009A611B" w:rsidRPr="005316BF">
        <w:rPr>
          <w:rFonts w:cs="Times New Roman"/>
          <w:sz w:val="24"/>
          <w:szCs w:val="24"/>
        </w:rPr>
        <w:t xml:space="preserve"> реализация</w:t>
      </w:r>
      <w:r w:rsidRPr="005316BF">
        <w:rPr>
          <w:rFonts w:cs="Times New Roman"/>
          <w:sz w:val="24"/>
          <w:szCs w:val="24"/>
        </w:rPr>
        <w:t xml:space="preserve"> </w:t>
      </w:r>
      <w:r w:rsidR="009A611B" w:rsidRPr="005316BF">
        <w:rPr>
          <w:rFonts w:cs="Times New Roman"/>
          <w:sz w:val="24"/>
          <w:szCs w:val="24"/>
        </w:rPr>
        <w:t xml:space="preserve">одной или нескольких функций: </w:t>
      </w:r>
      <w:r w:rsidRPr="005316BF">
        <w:rPr>
          <w:rFonts w:cs="Times New Roman"/>
          <w:sz w:val="24"/>
          <w:szCs w:val="24"/>
        </w:rPr>
        <w:t>проектирование, разработка, тестирование и сопровождение бизнес-процесса или бизнес-процессов организации.</w:t>
      </w:r>
      <w:r w:rsidR="009A611B" w:rsidRPr="005316BF">
        <w:rPr>
          <w:rFonts w:cs="Times New Roman"/>
          <w:sz w:val="24"/>
          <w:szCs w:val="24"/>
        </w:rPr>
        <w:t xml:space="preserve"> Системы, средства и программы включают:</w:t>
      </w:r>
    </w:p>
    <w:p w14:paraId="0336FEC4" w14:textId="77777777" w:rsidR="0021225F" w:rsidRPr="005316BF" w:rsidRDefault="0021225F" w:rsidP="005316BF">
      <w:pPr>
        <w:rPr>
          <w:rFonts w:cs="Times New Roman"/>
          <w:sz w:val="24"/>
          <w:szCs w:val="24"/>
        </w:rPr>
      </w:pPr>
    </w:p>
    <w:tbl>
      <w:tblPr>
        <w:tblW w:w="9634" w:type="dxa"/>
        <w:tblLook w:val="04A0" w:firstRow="1" w:lastRow="0" w:firstColumn="1" w:lastColumn="0" w:noHBand="0" w:noVBand="1"/>
      </w:tblPr>
      <w:tblGrid>
        <w:gridCol w:w="704"/>
        <w:gridCol w:w="3325"/>
        <w:gridCol w:w="5605"/>
      </w:tblGrid>
      <w:tr w:rsidR="0021225F" w:rsidRPr="005316BF" w14:paraId="4A4624EF" w14:textId="77777777" w:rsidTr="000B5EF9">
        <w:trPr>
          <w:trHeight w:val="30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A6B112" w14:textId="70574B5E" w:rsidR="0021225F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E3ECA3" w14:textId="79F83066" w:rsidR="0021225F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21225F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9EEAC" w14:textId="3F22FA4F" w:rsidR="0021225F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21225F" w:rsidRPr="005316BF" w14:paraId="4584A8A5" w14:textId="77777777" w:rsidTr="00BF5317">
        <w:trPr>
          <w:trHeight w:val="111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3C6C2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ECC377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жизненным циклом изделия (PLM)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36E8B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информационной поддержки изделий на протяжении всех этапов их жизненного цикла</w:t>
            </w:r>
          </w:p>
        </w:tc>
      </w:tr>
      <w:tr w:rsidR="0021225F" w:rsidRPr="005316BF" w14:paraId="4B7A3DAE" w14:textId="77777777" w:rsidTr="00BF5317">
        <w:trPr>
          <w:trHeight w:val="1414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46917B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47DB12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Универсальные машиностроительные средства автоматизированного проектирования (MCAD)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AC3501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автоматизированного проектирования механических устройств</w:t>
            </w:r>
          </w:p>
        </w:tc>
      </w:tr>
      <w:tr w:rsidR="0021225F" w:rsidRPr="005316BF" w14:paraId="5857EBCF" w14:textId="77777777" w:rsidTr="000B5EF9">
        <w:trPr>
          <w:trHeight w:val="12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9D1FA4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D3B1D7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автоматизированного проектирования (CAD)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5A6815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автоматизированного проектирования, которое должно позволять создавать конструкторскую и технологическую документацию</w:t>
            </w:r>
          </w:p>
        </w:tc>
      </w:tr>
      <w:tr w:rsidR="0021225F" w:rsidRPr="005316BF" w14:paraId="0AF775A2" w14:textId="77777777" w:rsidTr="000B5EF9">
        <w:trPr>
          <w:trHeight w:val="18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FE398B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25F11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автоматизированного проектирования для радиоэлектроники и электротехники (ECAD, EDA)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35D349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автоматизированного проектирования электронных устройств</w:t>
            </w:r>
          </w:p>
        </w:tc>
      </w:tr>
      <w:tr w:rsidR="0021225F" w:rsidRPr="005316BF" w14:paraId="1643D2D8" w14:textId="77777777" w:rsidTr="000B5EF9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6880B9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1F0DE1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инженерного анализа (CAE)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642DF4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оценки жизнеспособности компьютерных моделей</w:t>
            </w:r>
          </w:p>
        </w:tc>
      </w:tr>
      <w:tr w:rsidR="0021225F" w:rsidRPr="005316BF" w14:paraId="14F9D9C3" w14:textId="77777777" w:rsidTr="00BF5317">
        <w:trPr>
          <w:trHeight w:val="125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C5CD8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82A308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оборудованием с числовым программным управлением (САМ)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55E92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 (модули), которое должно быть предназначено для подготовки управляющих программ для станков с числовым программным управлением</w:t>
            </w:r>
          </w:p>
        </w:tc>
      </w:tr>
      <w:tr w:rsidR="0021225F" w:rsidRPr="005316BF" w14:paraId="78BF8155" w14:textId="77777777" w:rsidTr="00BF5317">
        <w:trPr>
          <w:trHeight w:val="986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3D5B2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1.7.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9EEED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технологической подготовки производства (САРР)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DFA4BC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автоматизации планирования (проектирования) технологических процессов</w:t>
            </w:r>
          </w:p>
        </w:tc>
      </w:tr>
      <w:tr w:rsidR="0021225F" w:rsidRPr="005316BF" w14:paraId="45F52D06" w14:textId="77777777" w:rsidTr="00BF5317">
        <w:trPr>
          <w:trHeight w:val="86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18D31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27F9F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инженерными данными об изделии (PDM)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6C30A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управление всей информацией об изделии либо сложных технических объектах</w:t>
            </w:r>
          </w:p>
        </w:tc>
      </w:tr>
      <w:tr w:rsidR="0021225F" w:rsidRPr="005316BF" w14:paraId="56BADDA8" w14:textId="77777777" w:rsidTr="000B5EF9">
        <w:trPr>
          <w:trHeight w:val="3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CD2993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1.9.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0E9E7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информационного моделирования зданий и сооружений, архитектурно-строительного проектирования (BIM, АЕС CAD)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A4CA3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проектирования и расчета строительных конструкций зданий и сооружений, электротехнического проектирования, проектирования технологических трубопроводов и установок, проектирования внутреннего водоснабжения, канализации, отопления и вентиляции, проектирования генплана, инженерных сетей и объектов инфраструктуры, проектирования мостов, автомобильных и железных дорог, магистральных продуктопроводов, кадастрового учета строительных объектов, проектирования организации строительства, производства работ, планирования и сметных расчетов, управления проектными данными, справочники нормативно-технической документации и базы оборудования, изделий и материалов</w:t>
            </w:r>
          </w:p>
        </w:tc>
      </w:tr>
      <w:tr w:rsidR="0021225F" w:rsidRPr="005316BF" w14:paraId="7BC5BC8E" w14:textId="77777777" w:rsidTr="00BF5317">
        <w:trPr>
          <w:trHeight w:val="1238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66B11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1.10.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D660BE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усовершенствованного управления технологическими процессами (АРС, RTO)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A0C46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поддерживать оптимальный режим работы производственного предприятия</w:t>
            </w:r>
          </w:p>
        </w:tc>
      </w:tr>
      <w:tr w:rsidR="0021225F" w:rsidRPr="005316BF" w14:paraId="4D747283" w14:textId="77777777" w:rsidTr="000B5EF9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F9FB3" w14:textId="77777777" w:rsidR="0021225F" w:rsidRPr="005316BF" w:rsidRDefault="0021225F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1.11.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E89A3" w14:textId="77777777" w:rsidR="0021225F" w:rsidRPr="005316BF" w:rsidRDefault="0021225F" w:rsidP="005316BF">
            <w:pPr>
              <w:spacing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B43F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автоматизированного управления техникой</w:t>
            </w:r>
          </w:p>
        </w:tc>
        <w:tc>
          <w:tcPr>
            <w:tcW w:w="5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33CE8" w14:textId="5C7BC6B4" w:rsidR="0021225F" w:rsidRPr="005316BF" w:rsidRDefault="00BB43F4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BB43F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автоматизированного управления строительной, дорожно-строительной техникой (3D средства автоматизированного управления) и сельскохозяйственными машинами, беспилотными карьерными самосвалами, устанавливаемое в бортовые электронные вычислительные машины и решающее задачу управления машиной и/или ее рабочими органами на основе данных различных датчиков и исходной модели</w:t>
            </w:r>
          </w:p>
        </w:tc>
      </w:tr>
    </w:tbl>
    <w:p w14:paraId="20DA6022" w14:textId="6A9F4F12" w:rsidR="00BB43F4" w:rsidRDefault="00BB43F4" w:rsidP="005316BF">
      <w:pPr>
        <w:pStyle w:val="a3"/>
        <w:rPr>
          <w:rFonts w:cs="Times New Roman"/>
          <w:sz w:val="24"/>
          <w:szCs w:val="24"/>
        </w:rPr>
      </w:pPr>
    </w:p>
    <w:p w14:paraId="7CA94751" w14:textId="77777777" w:rsidR="00BB43F4" w:rsidRDefault="00BB43F4">
      <w:pPr>
        <w:spacing w:after="160"/>
        <w:jc w:val="lef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br w:type="page"/>
      </w:r>
    </w:p>
    <w:p w14:paraId="5E2468D7" w14:textId="5B438CED" w:rsidR="00E005A6" w:rsidRPr="005316BF" w:rsidRDefault="00E005A6" w:rsidP="00AE4C7C">
      <w:pPr>
        <w:pStyle w:val="a3"/>
        <w:numPr>
          <w:ilvl w:val="0"/>
          <w:numId w:val="16"/>
        </w:num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b/>
          <w:bCs/>
          <w:iCs/>
          <w:sz w:val="24"/>
          <w:szCs w:val="24"/>
        </w:rPr>
        <w:lastRenderedPageBreak/>
        <w:t>Встроенное программное обеспечение (кроме персональных компьютеров)</w:t>
      </w:r>
    </w:p>
    <w:p w14:paraId="293D6E17" w14:textId="10E89738" w:rsidR="000434FF" w:rsidRPr="005316BF" w:rsidRDefault="009A611B" w:rsidP="005316BF">
      <w:pPr>
        <w:ind w:firstLine="709"/>
        <w:rPr>
          <w:rFonts w:cs="Times New Roman"/>
          <w:iCs/>
          <w:sz w:val="24"/>
          <w:szCs w:val="24"/>
        </w:rPr>
      </w:pPr>
      <w:r w:rsidRPr="005316BF">
        <w:rPr>
          <w:rFonts w:cs="Times New Roman"/>
          <w:iCs/>
          <w:sz w:val="24"/>
          <w:szCs w:val="24"/>
        </w:rPr>
        <w:t xml:space="preserve">Секция описывает </w:t>
      </w:r>
      <w:r w:rsidRPr="005316BF">
        <w:rPr>
          <w:rFonts w:cs="Times New Roman"/>
          <w:sz w:val="24"/>
          <w:szCs w:val="24"/>
        </w:rPr>
        <w:t>содержимое энергонезависимой памяти цифрового вычислительного устройства: микрокалькулятора, сотового телефона, GPS-навигатора</w:t>
      </w:r>
      <w:r w:rsidR="000B5EF9" w:rsidRPr="005316BF">
        <w:rPr>
          <w:rFonts w:cs="Times New Roman"/>
          <w:sz w:val="24"/>
          <w:szCs w:val="24"/>
        </w:rPr>
        <w:t xml:space="preserve"> и других</w:t>
      </w:r>
      <w:r w:rsidRPr="005316BF">
        <w:rPr>
          <w:rFonts w:cs="Times New Roman"/>
          <w:sz w:val="24"/>
          <w:szCs w:val="24"/>
        </w:rPr>
        <w:t>., в котором находится его программа, включающее: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3354"/>
        <w:gridCol w:w="5704"/>
      </w:tblGrid>
      <w:tr w:rsidR="00BD7A4E" w:rsidRPr="005316BF" w14:paraId="1E23AB42" w14:textId="77777777" w:rsidTr="00BF5317">
        <w:trPr>
          <w:trHeight w:val="273"/>
          <w:tblHeader/>
        </w:trPr>
        <w:tc>
          <w:tcPr>
            <w:tcW w:w="562" w:type="dxa"/>
            <w:shd w:val="clear" w:color="auto" w:fill="auto"/>
          </w:tcPr>
          <w:p w14:paraId="4D339920" w14:textId="1138BC3F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58" w:type="dxa"/>
            <w:shd w:val="clear" w:color="auto" w:fill="auto"/>
          </w:tcPr>
          <w:p w14:paraId="4F8633A5" w14:textId="0910B07F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714" w:type="dxa"/>
            <w:shd w:val="clear" w:color="auto" w:fill="auto"/>
          </w:tcPr>
          <w:p w14:paraId="6A7824AB" w14:textId="7235A96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326C2303" w14:textId="77777777" w:rsidTr="00BF5317">
        <w:trPr>
          <w:trHeight w:val="3948"/>
        </w:trPr>
        <w:tc>
          <w:tcPr>
            <w:tcW w:w="562" w:type="dxa"/>
            <w:shd w:val="clear" w:color="auto" w:fill="auto"/>
            <w:hideMark/>
          </w:tcPr>
          <w:p w14:paraId="41E30BC6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358" w:type="dxa"/>
            <w:shd w:val="clear" w:color="auto" w:fill="auto"/>
            <w:hideMark/>
          </w:tcPr>
          <w:p w14:paraId="3E4772A3" w14:textId="26669936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Встроенное системное программное обеспечение: только вынужденные и необходимые обновления </w:t>
            </w:r>
            <w:r w:rsidR="00E27858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стандартных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BIOS, UEFI или иных аналогичных встроенных системных программ оборудования, требуемых для обеспечения работоспособности оборудования и при развитии его функционала (подключения новых возможностей)</w:t>
            </w:r>
          </w:p>
        </w:tc>
        <w:tc>
          <w:tcPr>
            <w:tcW w:w="5714" w:type="dxa"/>
            <w:shd w:val="clear" w:color="auto" w:fill="auto"/>
            <w:hideMark/>
          </w:tcPr>
          <w:p w14:paraId="5605AA8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храниться в постоянной памяти и должно обеспечивать работоспособность и управление техническими (аппаратными) компонентами устройств (средств вычислительной техники, телекоммуникационных устройств, устройств интернета вещей, сенсорах и роботах)</w:t>
            </w:r>
          </w:p>
        </w:tc>
      </w:tr>
      <w:tr w:rsidR="00BD7A4E" w:rsidRPr="005316BF" w14:paraId="796D4A0C" w14:textId="77777777" w:rsidTr="000B5EF9">
        <w:trPr>
          <w:trHeight w:val="1500"/>
        </w:trPr>
        <w:tc>
          <w:tcPr>
            <w:tcW w:w="562" w:type="dxa"/>
            <w:shd w:val="clear" w:color="auto" w:fill="auto"/>
            <w:hideMark/>
          </w:tcPr>
          <w:p w14:paraId="7987EA6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358" w:type="dxa"/>
            <w:shd w:val="clear" w:color="auto" w:fill="auto"/>
            <w:hideMark/>
          </w:tcPr>
          <w:p w14:paraId="6E375F3B" w14:textId="08EDB4BC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Встроенные системные программы </w:t>
            </w:r>
            <w:r w:rsidR="00BF531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операционные системы</w:t>
            </w:r>
          </w:p>
        </w:tc>
        <w:tc>
          <w:tcPr>
            <w:tcW w:w="5714" w:type="dxa"/>
            <w:shd w:val="clear" w:color="auto" w:fill="auto"/>
            <w:hideMark/>
          </w:tcPr>
          <w:p w14:paraId="5D4D4C1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Встроенные системные управляющие программы, которые должны храниться в постоянной памяти и обеспечивать управление вычислительными ресурсами устройств (блоков управления устройствами), включая смарт-карты, и их взаимодействие с внешней средой</w:t>
            </w:r>
          </w:p>
        </w:tc>
      </w:tr>
      <w:tr w:rsidR="00BD7A4E" w:rsidRPr="005316BF" w14:paraId="3377954C" w14:textId="77777777" w:rsidTr="000B5EF9">
        <w:trPr>
          <w:trHeight w:val="900"/>
        </w:trPr>
        <w:tc>
          <w:tcPr>
            <w:tcW w:w="562" w:type="dxa"/>
            <w:shd w:val="clear" w:color="auto" w:fill="auto"/>
            <w:hideMark/>
          </w:tcPr>
          <w:p w14:paraId="70BEAEE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358" w:type="dxa"/>
            <w:shd w:val="clear" w:color="auto" w:fill="auto"/>
            <w:hideMark/>
          </w:tcPr>
          <w:p w14:paraId="5E49FB5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Встроенные прикладные программы</w:t>
            </w:r>
          </w:p>
        </w:tc>
        <w:tc>
          <w:tcPr>
            <w:tcW w:w="5714" w:type="dxa"/>
            <w:shd w:val="clear" w:color="auto" w:fill="auto"/>
            <w:hideMark/>
          </w:tcPr>
          <w:p w14:paraId="573BFD7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Встроенные программы, которые должны храниться в постоянной памяти и обеспечивать выполнение устройством предопределенных задач</w:t>
            </w:r>
          </w:p>
        </w:tc>
      </w:tr>
      <w:tr w:rsidR="00BD7A4E" w:rsidRPr="005316BF" w14:paraId="092792BE" w14:textId="77777777" w:rsidTr="00BF5317">
        <w:trPr>
          <w:trHeight w:val="809"/>
        </w:trPr>
        <w:tc>
          <w:tcPr>
            <w:tcW w:w="562" w:type="dxa"/>
            <w:shd w:val="clear" w:color="auto" w:fill="auto"/>
            <w:hideMark/>
          </w:tcPr>
          <w:p w14:paraId="0DA7610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358" w:type="dxa"/>
            <w:shd w:val="clear" w:color="auto" w:fill="auto"/>
            <w:hideMark/>
          </w:tcPr>
          <w:p w14:paraId="6940EF0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 интернета вещей, робототехники и сенсорики</w:t>
            </w:r>
          </w:p>
        </w:tc>
        <w:tc>
          <w:tcPr>
            <w:tcW w:w="5714" w:type="dxa"/>
            <w:shd w:val="clear" w:color="auto" w:fill="auto"/>
            <w:hideMark/>
          </w:tcPr>
          <w:p w14:paraId="7B1FAC7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использоваться в устройствах интернета вещей, сенсорах и роботах</w:t>
            </w:r>
          </w:p>
        </w:tc>
      </w:tr>
    </w:tbl>
    <w:p w14:paraId="20208D9C" w14:textId="35681317" w:rsidR="000434FF" w:rsidRPr="00AE4C7C" w:rsidRDefault="00AE4C7C" w:rsidP="00AE4C7C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>
        <w:rPr>
          <w:rFonts w:cs="Times New Roman"/>
          <w:b/>
          <w:bCs/>
          <w:iCs/>
          <w:sz w:val="24"/>
          <w:szCs w:val="24"/>
        </w:rPr>
        <w:t xml:space="preserve">3. </w:t>
      </w:r>
      <w:r w:rsidR="000434FF" w:rsidRPr="00AE4C7C">
        <w:rPr>
          <w:rFonts w:cs="Times New Roman"/>
          <w:b/>
          <w:bCs/>
          <w:iCs/>
          <w:sz w:val="24"/>
          <w:szCs w:val="24"/>
        </w:rPr>
        <w:t>Системное программное обеспечение</w:t>
      </w:r>
    </w:p>
    <w:p w14:paraId="64911445" w14:textId="3584E379" w:rsidR="000434FF" w:rsidRPr="00BF5317" w:rsidRDefault="004520A3" w:rsidP="00BF5317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описывает сложный программный комплекс, реализующий управление аппаратной составляющей компьютера, благодаря которому осуществляется взаимодействие устройства с пользователем и внешним миром, а также выполнение прикладных программ, и включающий: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3268"/>
        <w:gridCol w:w="5670"/>
      </w:tblGrid>
      <w:tr w:rsidR="00BD7A4E" w:rsidRPr="005316BF" w14:paraId="1AE5F206" w14:textId="77777777" w:rsidTr="00BF5317">
        <w:trPr>
          <w:trHeight w:val="363"/>
          <w:tblHeader/>
        </w:trPr>
        <w:tc>
          <w:tcPr>
            <w:tcW w:w="696" w:type="dxa"/>
            <w:shd w:val="clear" w:color="auto" w:fill="auto"/>
          </w:tcPr>
          <w:p w14:paraId="2999D38A" w14:textId="69597FFF" w:rsidR="00BD7A4E" w:rsidRPr="005316BF" w:rsidRDefault="000B5EF9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8" w:type="dxa"/>
            <w:shd w:val="clear" w:color="auto" w:fill="auto"/>
          </w:tcPr>
          <w:p w14:paraId="0D5511C1" w14:textId="0C1A739B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1396CA92" w14:textId="54E88D98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2E05BFE3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5EE21F1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268" w:type="dxa"/>
            <w:shd w:val="clear" w:color="auto" w:fill="auto"/>
            <w:hideMark/>
          </w:tcPr>
          <w:p w14:paraId="23CF92C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Драйверы (кроме персональных компьютеров)</w:t>
            </w:r>
          </w:p>
        </w:tc>
        <w:tc>
          <w:tcPr>
            <w:tcW w:w="5670" w:type="dxa"/>
            <w:shd w:val="clear" w:color="auto" w:fill="auto"/>
            <w:hideMark/>
          </w:tcPr>
          <w:p w14:paraId="6D3F3CA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использоваться для организации доступа к техническим (аппаратным) компонентам средств вычислительной техники</w:t>
            </w:r>
          </w:p>
        </w:tc>
      </w:tr>
      <w:tr w:rsidR="00BD7A4E" w:rsidRPr="005316BF" w14:paraId="239AFBBF" w14:textId="77777777" w:rsidTr="00BF5317">
        <w:trPr>
          <w:trHeight w:val="920"/>
        </w:trPr>
        <w:tc>
          <w:tcPr>
            <w:tcW w:w="696" w:type="dxa"/>
            <w:shd w:val="clear" w:color="auto" w:fill="auto"/>
            <w:hideMark/>
          </w:tcPr>
          <w:p w14:paraId="2D9F216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268" w:type="dxa"/>
            <w:shd w:val="clear" w:color="auto" w:fill="auto"/>
            <w:hideMark/>
          </w:tcPr>
          <w:p w14:paraId="4CD0961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обеспечения облачных и распределенных вычислений</w:t>
            </w:r>
          </w:p>
        </w:tc>
        <w:tc>
          <w:tcPr>
            <w:tcW w:w="5670" w:type="dxa"/>
            <w:shd w:val="clear" w:color="auto" w:fill="auto"/>
            <w:hideMark/>
          </w:tcPr>
          <w:p w14:paraId="791B33B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сетевой (внешний) доступ к общему пулу распределенных конфигурируемых вычислительных ресурсов</w:t>
            </w:r>
          </w:p>
        </w:tc>
      </w:tr>
      <w:tr w:rsidR="00BD7A4E" w:rsidRPr="005316BF" w14:paraId="00AA79F9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0BB89E5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268" w:type="dxa"/>
            <w:shd w:val="clear" w:color="auto" w:fill="auto"/>
            <w:hideMark/>
          </w:tcPr>
          <w:p w14:paraId="449F1BD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виртуализации</w:t>
            </w:r>
          </w:p>
        </w:tc>
        <w:tc>
          <w:tcPr>
            <w:tcW w:w="5670" w:type="dxa"/>
            <w:shd w:val="clear" w:color="auto" w:fill="auto"/>
            <w:hideMark/>
          </w:tcPr>
          <w:p w14:paraId="26FADAD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доступ к общему пулу конфигурируемых вычислительных ресурсов или их логического объединения, абстрагированному от аппаратной реализации</w:t>
            </w:r>
          </w:p>
        </w:tc>
      </w:tr>
      <w:tr w:rsidR="00BD7A4E" w:rsidRPr="005316BF" w14:paraId="00A3F277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2715EF58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3268" w:type="dxa"/>
            <w:shd w:val="clear" w:color="auto" w:fill="auto"/>
            <w:hideMark/>
          </w:tcPr>
          <w:p w14:paraId="0F8BCB0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хранения данных</w:t>
            </w:r>
          </w:p>
        </w:tc>
        <w:tc>
          <w:tcPr>
            <w:tcW w:w="5670" w:type="dxa"/>
            <w:shd w:val="clear" w:color="auto" w:fill="auto"/>
            <w:hideMark/>
          </w:tcPr>
          <w:p w14:paraId="00F98D0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хранение и внешний (как правило) сетевой доступ к общему хранилищу данных</w:t>
            </w:r>
          </w:p>
        </w:tc>
      </w:tr>
      <w:tr w:rsidR="00BD7A4E" w:rsidRPr="005316BF" w14:paraId="125007EA" w14:textId="77777777" w:rsidTr="00837A4D">
        <w:trPr>
          <w:trHeight w:val="2100"/>
        </w:trPr>
        <w:tc>
          <w:tcPr>
            <w:tcW w:w="696" w:type="dxa"/>
            <w:shd w:val="clear" w:color="auto" w:fill="auto"/>
            <w:hideMark/>
          </w:tcPr>
          <w:p w14:paraId="2C9981C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3.5.</w:t>
            </w:r>
          </w:p>
        </w:tc>
        <w:tc>
          <w:tcPr>
            <w:tcW w:w="3268" w:type="dxa"/>
            <w:shd w:val="clear" w:color="auto" w:fill="auto"/>
            <w:hideMark/>
          </w:tcPr>
          <w:p w14:paraId="18159CD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Серверное и связующее программное обеспечение</w:t>
            </w:r>
          </w:p>
        </w:tc>
        <w:tc>
          <w:tcPr>
            <w:tcW w:w="5670" w:type="dxa"/>
            <w:shd w:val="clear" w:color="auto" w:fill="auto"/>
            <w:hideMark/>
          </w:tcPr>
          <w:p w14:paraId="102FBC1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выполнять сервисные (обслуживающие) функции по запросу клиента, предоставляя ему доступ к определенным ресурсам или услугам и обеспечивать взаимодействие между различными приложениями, системами, компонентами, в том числе программные интерфейсы (API) для интеграции систем. Также должно включать в себя программное обеспечение для передачи видео по сетям IP</w:t>
            </w:r>
          </w:p>
        </w:tc>
      </w:tr>
      <w:tr w:rsidR="00BD7A4E" w:rsidRPr="005316BF" w14:paraId="039208B2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234C670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3.6.</w:t>
            </w:r>
          </w:p>
        </w:tc>
        <w:tc>
          <w:tcPr>
            <w:tcW w:w="3268" w:type="dxa"/>
            <w:shd w:val="clear" w:color="auto" w:fill="auto"/>
            <w:hideMark/>
          </w:tcPr>
          <w:p w14:paraId="4518B11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базами данных</w:t>
            </w:r>
          </w:p>
        </w:tc>
        <w:tc>
          <w:tcPr>
            <w:tcW w:w="5670" w:type="dxa"/>
            <w:shd w:val="clear" w:color="auto" w:fill="auto"/>
            <w:hideMark/>
          </w:tcPr>
          <w:p w14:paraId="5F4F62E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предоставлять возможность организации и ведения баз данных, в том числе с использованием технологии распределенного реестра</w:t>
            </w:r>
          </w:p>
        </w:tc>
      </w:tr>
      <w:tr w:rsidR="00BD7A4E" w:rsidRPr="005316BF" w14:paraId="76F4106E" w14:textId="77777777" w:rsidTr="00837A4D">
        <w:trPr>
          <w:trHeight w:val="1200"/>
        </w:trPr>
        <w:tc>
          <w:tcPr>
            <w:tcW w:w="696" w:type="dxa"/>
            <w:shd w:val="clear" w:color="auto" w:fill="auto"/>
            <w:hideMark/>
          </w:tcPr>
          <w:p w14:paraId="146440C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3268" w:type="dxa"/>
            <w:shd w:val="clear" w:color="auto" w:fill="auto"/>
            <w:hideMark/>
          </w:tcPr>
          <w:p w14:paraId="6516AB6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мониторинга и управления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31BB3BD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предоставлять возможность измерения, сбора, хранения и анализа рабочих характеристик объектов управления для оценки их состояния, выявления неполадок, оповещения, управления настройками и состоянием</w:t>
            </w:r>
          </w:p>
        </w:tc>
      </w:tr>
      <w:tr w:rsidR="00BD7A4E" w:rsidRPr="005316BF" w14:paraId="00B36BCA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0C273DE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3.8.</w:t>
            </w:r>
          </w:p>
        </w:tc>
        <w:tc>
          <w:tcPr>
            <w:tcW w:w="3268" w:type="dxa"/>
            <w:shd w:val="clear" w:color="auto" w:fill="auto"/>
            <w:hideMark/>
          </w:tcPr>
          <w:p w14:paraId="587F919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 общего назначения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3100A47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системы, которые должны быть обеспечивать функционирование на средствах вычислительной техники общего назначения (рабочие станции, сервера)</w:t>
            </w:r>
          </w:p>
        </w:tc>
      </w:tr>
      <w:tr w:rsidR="00BD7A4E" w:rsidRPr="005316BF" w14:paraId="0FDA5793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7E3ADB1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3.9.</w:t>
            </w:r>
          </w:p>
        </w:tc>
        <w:tc>
          <w:tcPr>
            <w:tcW w:w="3268" w:type="dxa"/>
            <w:shd w:val="clear" w:color="auto" w:fill="auto"/>
            <w:hideMark/>
          </w:tcPr>
          <w:p w14:paraId="32F37F0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 реального времени</w:t>
            </w:r>
          </w:p>
        </w:tc>
        <w:tc>
          <w:tcPr>
            <w:tcW w:w="5670" w:type="dxa"/>
            <w:shd w:val="clear" w:color="auto" w:fill="auto"/>
            <w:hideMark/>
          </w:tcPr>
          <w:p w14:paraId="425D498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Операционные системы, которое должны обеспечивать предсказуемое время обработки непредсказуемо возникающих внешних событий</w:t>
            </w:r>
          </w:p>
        </w:tc>
      </w:tr>
      <w:tr w:rsidR="00BD7A4E" w:rsidRPr="005316BF" w14:paraId="78ED54A4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465E573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3.10.</w:t>
            </w:r>
          </w:p>
        </w:tc>
        <w:tc>
          <w:tcPr>
            <w:tcW w:w="3268" w:type="dxa"/>
            <w:shd w:val="clear" w:color="auto" w:fill="auto"/>
            <w:hideMark/>
          </w:tcPr>
          <w:p w14:paraId="2C45281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Системы контейнеризации и контейнеры</w:t>
            </w:r>
          </w:p>
        </w:tc>
        <w:tc>
          <w:tcPr>
            <w:tcW w:w="5670" w:type="dxa"/>
            <w:shd w:val="clear" w:color="auto" w:fill="auto"/>
            <w:hideMark/>
          </w:tcPr>
          <w:p w14:paraId="741F899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Системы, в которых ядро операционной системы должно поддерживать несколько изолированных экземпляров пространства пользователя</w:t>
            </w:r>
          </w:p>
        </w:tc>
      </w:tr>
    </w:tbl>
    <w:p w14:paraId="5BD43F4E" w14:textId="77777777" w:rsidR="00BD7A4E" w:rsidRPr="005316BF" w:rsidRDefault="00BD7A4E" w:rsidP="005316BF">
      <w:pPr>
        <w:rPr>
          <w:rFonts w:cs="Times New Roman"/>
          <w:sz w:val="24"/>
          <w:szCs w:val="24"/>
        </w:rPr>
      </w:pPr>
    </w:p>
    <w:p w14:paraId="5D071EA6" w14:textId="223925B9" w:rsidR="000434FF" w:rsidRPr="00AE4C7C" w:rsidRDefault="00AE4C7C" w:rsidP="00AE4C7C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>
        <w:rPr>
          <w:rFonts w:cs="Times New Roman"/>
          <w:b/>
          <w:bCs/>
          <w:iCs/>
          <w:sz w:val="24"/>
          <w:szCs w:val="24"/>
        </w:rPr>
        <w:t xml:space="preserve">4. </w:t>
      </w:r>
      <w:r w:rsidR="000434FF" w:rsidRPr="00AE4C7C">
        <w:rPr>
          <w:rFonts w:cs="Times New Roman"/>
          <w:b/>
          <w:bCs/>
          <w:iCs/>
          <w:sz w:val="24"/>
          <w:szCs w:val="24"/>
        </w:rPr>
        <w:t>Средства обеспечения информационной безопасности</w:t>
      </w:r>
    </w:p>
    <w:p w14:paraId="7CC88B6B" w14:textId="525DA30A" w:rsidR="00304D37" w:rsidRPr="005316BF" w:rsidRDefault="00617D93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включает набор технических приспособлений, устройств, приборов различного характера, которые препятствуют утечке информации и выполняют функции ее защиты: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337"/>
        <w:gridCol w:w="5593"/>
      </w:tblGrid>
      <w:tr w:rsidR="00BD7A4E" w:rsidRPr="005316BF" w14:paraId="1C6A6301" w14:textId="77777777" w:rsidTr="00BF5317">
        <w:trPr>
          <w:trHeight w:val="270"/>
          <w:tblHeader/>
        </w:trPr>
        <w:tc>
          <w:tcPr>
            <w:tcW w:w="704" w:type="dxa"/>
            <w:shd w:val="clear" w:color="auto" w:fill="auto"/>
          </w:tcPr>
          <w:p w14:paraId="779D7699" w14:textId="1EDF60CB" w:rsidR="00BD7A4E" w:rsidRPr="005316BF" w:rsidRDefault="000B5EF9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37" w:type="dxa"/>
            <w:shd w:val="clear" w:color="auto" w:fill="auto"/>
          </w:tcPr>
          <w:p w14:paraId="6EDBB59A" w14:textId="4ED435B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593" w:type="dxa"/>
            <w:shd w:val="clear" w:color="auto" w:fill="auto"/>
          </w:tcPr>
          <w:p w14:paraId="7DD2D60B" w14:textId="184E16D3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20D0CDFE" w14:textId="77777777" w:rsidTr="000B5EF9">
        <w:trPr>
          <w:trHeight w:val="2100"/>
        </w:trPr>
        <w:tc>
          <w:tcPr>
            <w:tcW w:w="704" w:type="dxa"/>
            <w:shd w:val="clear" w:color="auto" w:fill="auto"/>
            <w:hideMark/>
          </w:tcPr>
          <w:p w14:paraId="7B02CF0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337" w:type="dxa"/>
            <w:shd w:val="clear" w:color="auto" w:fill="auto"/>
            <w:hideMark/>
          </w:tcPr>
          <w:p w14:paraId="35CE4CF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защиты от несанкционированного доступа к информации</w:t>
            </w:r>
          </w:p>
        </w:tc>
        <w:tc>
          <w:tcPr>
            <w:tcW w:w="5593" w:type="dxa"/>
            <w:shd w:val="clear" w:color="auto" w:fill="auto"/>
            <w:hideMark/>
          </w:tcPr>
          <w:p w14:paraId="466B636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предотвращать несанкционированный доступ к информации некриптографическими методами и обеспечивать: идентификацию и аутентификацию, управление доступом, целостность, аудит (регистрацию и учет). Включает программы управления средствами (устройствами) защиты от несанкционированного доступа к информации</w:t>
            </w:r>
          </w:p>
        </w:tc>
      </w:tr>
      <w:tr w:rsidR="00BD7A4E" w:rsidRPr="005316BF" w14:paraId="79215CDC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057B5AE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3337" w:type="dxa"/>
            <w:shd w:val="clear" w:color="auto" w:fill="auto"/>
            <w:hideMark/>
          </w:tcPr>
          <w:p w14:paraId="6859EF6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событиями информационной безопасности</w:t>
            </w:r>
          </w:p>
        </w:tc>
        <w:tc>
          <w:tcPr>
            <w:tcW w:w="5593" w:type="dxa"/>
            <w:shd w:val="clear" w:color="auto" w:fill="auto"/>
            <w:hideMark/>
          </w:tcPr>
          <w:p w14:paraId="5D4347A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выявление и предотвращение кибератак за счет анализа в режиме реального времени событий (данных) с целью определения потенциальных угроз безопасности</w:t>
            </w:r>
          </w:p>
        </w:tc>
      </w:tr>
      <w:tr w:rsidR="00BD7A4E" w:rsidRPr="005316BF" w14:paraId="41AF5E22" w14:textId="77777777" w:rsidTr="000B5EF9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0FF459C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3337" w:type="dxa"/>
            <w:shd w:val="clear" w:color="auto" w:fill="auto"/>
            <w:hideMark/>
          </w:tcPr>
          <w:p w14:paraId="2C25433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Межсетевые экраны</w:t>
            </w:r>
          </w:p>
        </w:tc>
        <w:tc>
          <w:tcPr>
            <w:tcW w:w="5593" w:type="dxa"/>
            <w:shd w:val="clear" w:color="auto" w:fill="auto"/>
            <w:hideMark/>
          </w:tcPr>
          <w:p w14:paraId="2C9094F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осуществлять контроль и фильтрацию проходящих через него сетевых пакетов в соответствии с заданными правилами</w:t>
            </w:r>
          </w:p>
        </w:tc>
      </w:tr>
      <w:tr w:rsidR="00BD7A4E" w:rsidRPr="005316BF" w14:paraId="4886ACAB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7FBB241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3337" w:type="dxa"/>
            <w:shd w:val="clear" w:color="auto" w:fill="auto"/>
            <w:hideMark/>
          </w:tcPr>
          <w:p w14:paraId="4964ECE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фильтрации негативного контента</w:t>
            </w:r>
          </w:p>
        </w:tc>
        <w:tc>
          <w:tcPr>
            <w:tcW w:w="5593" w:type="dxa"/>
            <w:shd w:val="clear" w:color="auto" w:fill="auto"/>
            <w:hideMark/>
          </w:tcPr>
          <w:p w14:paraId="3FE17D0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управлять доступом к различным категориям веб-сайтов, для ограничения определенного нежелательного контента, средства защиты от спама и нежелательной корреспонденции</w:t>
            </w:r>
          </w:p>
        </w:tc>
      </w:tr>
      <w:tr w:rsidR="00BD7A4E" w:rsidRPr="005316BF" w14:paraId="6968B1D8" w14:textId="77777777" w:rsidTr="00BB43F4">
        <w:trPr>
          <w:trHeight w:val="1034"/>
        </w:trPr>
        <w:tc>
          <w:tcPr>
            <w:tcW w:w="704" w:type="dxa"/>
            <w:shd w:val="clear" w:color="auto" w:fill="auto"/>
            <w:hideMark/>
          </w:tcPr>
          <w:p w14:paraId="719AF34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3337" w:type="dxa"/>
            <w:shd w:val="clear" w:color="auto" w:fill="auto"/>
            <w:hideMark/>
          </w:tcPr>
          <w:p w14:paraId="607334B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защиты сервисов онлайн-платежей и дистанционного банковского обслуживания</w:t>
            </w:r>
          </w:p>
        </w:tc>
        <w:tc>
          <w:tcPr>
            <w:tcW w:w="5593" w:type="dxa"/>
            <w:shd w:val="clear" w:color="auto" w:fill="auto"/>
            <w:hideMark/>
          </w:tcPr>
          <w:p w14:paraId="3EB9651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выявлять, анализировать и предотвращать мошенничество</w:t>
            </w:r>
          </w:p>
        </w:tc>
      </w:tr>
      <w:tr w:rsidR="00BD7A4E" w:rsidRPr="005316BF" w14:paraId="6125792A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707BA10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4.6.</w:t>
            </w:r>
          </w:p>
        </w:tc>
        <w:tc>
          <w:tcPr>
            <w:tcW w:w="3337" w:type="dxa"/>
            <w:shd w:val="clear" w:color="auto" w:fill="auto"/>
            <w:hideMark/>
          </w:tcPr>
          <w:p w14:paraId="51DD898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антивирусной защиты</w:t>
            </w:r>
          </w:p>
        </w:tc>
        <w:tc>
          <w:tcPr>
            <w:tcW w:w="5593" w:type="dxa"/>
            <w:shd w:val="clear" w:color="auto" w:fill="auto"/>
            <w:hideMark/>
          </w:tcPr>
          <w:p w14:paraId="3AF1967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обнаруживать, перехватывать и обезвреживать вредоносное программное обеспечение как в памяти устройства, так и во входящем/исходящем трафике</w:t>
            </w:r>
          </w:p>
        </w:tc>
      </w:tr>
      <w:tr w:rsidR="00BD7A4E" w:rsidRPr="005316BF" w14:paraId="7D5D6B6E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75A633B8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3337" w:type="dxa"/>
            <w:shd w:val="clear" w:color="auto" w:fill="auto"/>
            <w:hideMark/>
          </w:tcPr>
          <w:p w14:paraId="041B168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выявления целевых атак</w:t>
            </w:r>
          </w:p>
        </w:tc>
        <w:tc>
          <w:tcPr>
            <w:tcW w:w="5593" w:type="dxa"/>
            <w:shd w:val="clear" w:color="auto" w:fill="auto"/>
            <w:hideMark/>
          </w:tcPr>
          <w:p w14:paraId="1E3BF61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обнаруживать атаки (в том числе DDoS атаки) на конкретную организацию, страну или индустрию с целью кражи данных, получения контроля над ресурсами или блокирования их работы; должно противодействовать таким атакам</w:t>
            </w:r>
          </w:p>
        </w:tc>
      </w:tr>
      <w:tr w:rsidR="00BD7A4E" w:rsidRPr="005316BF" w14:paraId="0555760D" w14:textId="77777777" w:rsidTr="000B5EF9">
        <w:trPr>
          <w:trHeight w:val="1800"/>
        </w:trPr>
        <w:tc>
          <w:tcPr>
            <w:tcW w:w="704" w:type="dxa"/>
            <w:shd w:val="clear" w:color="auto" w:fill="auto"/>
            <w:hideMark/>
          </w:tcPr>
          <w:p w14:paraId="03EF644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3337" w:type="dxa"/>
            <w:shd w:val="clear" w:color="auto" w:fill="auto"/>
            <w:hideMark/>
          </w:tcPr>
          <w:p w14:paraId="11E7DC3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гарантированного уничтожения данных</w:t>
            </w:r>
          </w:p>
        </w:tc>
        <w:tc>
          <w:tcPr>
            <w:tcW w:w="5593" w:type="dxa"/>
            <w:shd w:val="clear" w:color="auto" w:fill="auto"/>
            <w:hideMark/>
          </w:tcPr>
          <w:p w14:paraId="06F8796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использовать специальные методики многократной перезаписи определенными паттернами, для минимизации вероятности восстановления информации с носителей на базе жестких магнитных дисков (HDD). Должно быть ограниченно применимо к твердотельным накопителям (SSD)</w:t>
            </w:r>
          </w:p>
        </w:tc>
      </w:tr>
      <w:tr w:rsidR="00BD7A4E" w:rsidRPr="005316BF" w14:paraId="1941C6A0" w14:textId="77777777" w:rsidTr="000B5EF9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3A9E9535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3337" w:type="dxa"/>
            <w:shd w:val="clear" w:color="auto" w:fill="auto"/>
            <w:hideMark/>
          </w:tcPr>
          <w:p w14:paraId="70CEECD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обнаружения и предотвращения утечек информации</w:t>
            </w:r>
          </w:p>
        </w:tc>
        <w:tc>
          <w:tcPr>
            <w:tcW w:w="5593" w:type="dxa"/>
            <w:shd w:val="clear" w:color="auto" w:fill="auto"/>
            <w:hideMark/>
          </w:tcPr>
          <w:p w14:paraId="4D60E51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обнаруживать утечки и предотвращать распространения охраняемой законом компьютерной информации</w:t>
            </w:r>
          </w:p>
        </w:tc>
      </w:tr>
      <w:tr w:rsidR="00BD7A4E" w:rsidRPr="005316BF" w14:paraId="67231822" w14:textId="77777777" w:rsidTr="000B5EF9">
        <w:trPr>
          <w:trHeight w:val="3000"/>
        </w:trPr>
        <w:tc>
          <w:tcPr>
            <w:tcW w:w="704" w:type="dxa"/>
            <w:shd w:val="clear" w:color="auto" w:fill="auto"/>
            <w:hideMark/>
          </w:tcPr>
          <w:p w14:paraId="0B6DBA1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4.10.</w:t>
            </w:r>
          </w:p>
        </w:tc>
        <w:tc>
          <w:tcPr>
            <w:tcW w:w="3337" w:type="dxa"/>
            <w:shd w:val="clear" w:color="auto" w:fill="auto"/>
            <w:hideMark/>
          </w:tcPr>
          <w:p w14:paraId="0B891FF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криптографической защиты информации и электронной подписи</w:t>
            </w:r>
          </w:p>
        </w:tc>
        <w:tc>
          <w:tcPr>
            <w:tcW w:w="5593" w:type="dxa"/>
            <w:shd w:val="clear" w:color="auto" w:fill="auto"/>
            <w:hideMark/>
          </w:tcPr>
          <w:p w14:paraId="269CC44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предотвращать несанкционированный доступ к информации криптографическими методами, а также управлять ключевой информацией, включая ключи электронной подписи, ключи проверки электронной подписи и ключи шифрования информации; программное обеспечение, которое предназначено для изготовления сертификатов открытых ключей и управления ими (аннулирование, приостановление, возобновление), включая служебные функции (управление списками сертификатов, подтверждение статусов сертификатов открытых ключей, сервисы доверенного времени)</w:t>
            </w:r>
          </w:p>
        </w:tc>
      </w:tr>
      <w:tr w:rsidR="00BD7A4E" w:rsidRPr="005316BF" w14:paraId="69DE62BD" w14:textId="77777777" w:rsidTr="00BF5317">
        <w:trPr>
          <w:trHeight w:val="844"/>
        </w:trPr>
        <w:tc>
          <w:tcPr>
            <w:tcW w:w="704" w:type="dxa"/>
            <w:shd w:val="clear" w:color="auto" w:fill="auto"/>
            <w:hideMark/>
          </w:tcPr>
          <w:p w14:paraId="4861B49B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4.11.</w:t>
            </w:r>
          </w:p>
        </w:tc>
        <w:tc>
          <w:tcPr>
            <w:tcW w:w="3337" w:type="dxa"/>
            <w:shd w:val="clear" w:color="auto" w:fill="auto"/>
            <w:hideMark/>
          </w:tcPr>
          <w:p w14:paraId="675A797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защиты каналов передачи данных, в том числе криптографическими методами</w:t>
            </w:r>
          </w:p>
        </w:tc>
        <w:tc>
          <w:tcPr>
            <w:tcW w:w="5593" w:type="dxa"/>
            <w:shd w:val="clear" w:color="auto" w:fill="auto"/>
            <w:hideMark/>
          </w:tcPr>
          <w:p w14:paraId="14F3D92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конфиденциальность информации, передаваемой через общедоступные каналы связи</w:t>
            </w:r>
          </w:p>
        </w:tc>
      </w:tr>
      <w:tr w:rsidR="00BD7A4E" w:rsidRPr="005316BF" w14:paraId="207B26BD" w14:textId="77777777" w:rsidTr="000B5EF9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137EE7F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4.12.</w:t>
            </w:r>
          </w:p>
        </w:tc>
        <w:tc>
          <w:tcPr>
            <w:tcW w:w="3337" w:type="dxa"/>
            <w:shd w:val="clear" w:color="auto" w:fill="auto"/>
            <w:hideMark/>
          </w:tcPr>
          <w:p w14:paraId="0696D45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доступом к информационным ресурсам</w:t>
            </w:r>
          </w:p>
        </w:tc>
        <w:tc>
          <w:tcPr>
            <w:tcW w:w="5593" w:type="dxa"/>
            <w:shd w:val="clear" w:color="auto" w:fill="auto"/>
            <w:hideMark/>
          </w:tcPr>
          <w:p w14:paraId="635DCC8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Совокупность программных или программно-аппаратных технических средств безопасности, которые должны ограничивать и регистрировать доступ к ресурсам информационной системы</w:t>
            </w:r>
          </w:p>
        </w:tc>
      </w:tr>
      <w:tr w:rsidR="00BD7A4E" w:rsidRPr="005316BF" w14:paraId="62F6E688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2F89EB2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4.13.</w:t>
            </w:r>
          </w:p>
        </w:tc>
        <w:tc>
          <w:tcPr>
            <w:tcW w:w="3337" w:type="dxa"/>
            <w:shd w:val="clear" w:color="auto" w:fill="auto"/>
            <w:hideMark/>
          </w:tcPr>
          <w:p w14:paraId="590E8CA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резервного копирования</w:t>
            </w:r>
          </w:p>
        </w:tc>
        <w:tc>
          <w:tcPr>
            <w:tcW w:w="5593" w:type="dxa"/>
            <w:shd w:val="clear" w:color="auto" w:fill="auto"/>
            <w:hideMark/>
          </w:tcPr>
          <w:p w14:paraId="1E37EFC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 копии данных на носителе (жестком диске, твердотельных накопителях и иных носителях) и которое должно обеспечивать их восстановление в оригинальном или новом месте в случае их повреждения или утраты</w:t>
            </w:r>
          </w:p>
        </w:tc>
      </w:tr>
      <w:tr w:rsidR="00BD7A4E" w:rsidRPr="005316BF" w14:paraId="7901C0AB" w14:textId="77777777" w:rsidTr="000B5EF9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34F6DA8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4.14.</w:t>
            </w:r>
          </w:p>
        </w:tc>
        <w:tc>
          <w:tcPr>
            <w:tcW w:w="3337" w:type="dxa"/>
            <w:shd w:val="clear" w:color="auto" w:fill="auto"/>
            <w:hideMark/>
          </w:tcPr>
          <w:p w14:paraId="7D2B49A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обнаружения и/или предотвращения вторжений (атак)</w:t>
            </w:r>
          </w:p>
        </w:tc>
        <w:tc>
          <w:tcPr>
            <w:tcW w:w="5593" w:type="dxa"/>
            <w:shd w:val="clear" w:color="auto" w:fill="auto"/>
            <w:hideMark/>
          </w:tcPr>
          <w:p w14:paraId="00B69F1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Системы, которые должны позволять обнаруживать вторжения уровня сети, уровня узла</w:t>
            </w:r>
          </w:p>
        </w:tc>
      </w:tr>
      <w:tr w:rsidR="00BD7A4E" w:rsidRPr="005316BF" w14:paraId="2249DCFA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53494A5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4.15.</w:t>
            </w:r>
          </w:p>
        </w:tc>
        <w:tc>
          <w:tcPr>
            <w:tcW w:w="3337" w:type="dxa"/>
            <w:shd w:val="clear" w:color="auto" w:fill="auto"/>
            <w:hideMark/>
          </w:tcPr>
          <w:p w14:paraId="3DB6F34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обнаружения угроз и расследования сетевых инцидентов</w:t>
            </w:r>
          </w:p>
        </w:tc>
        <w:tc>
          <w:tcPr>
            <w:tcW w:w="5593" w:type="dxa"/>
            <w:shd w:val="clear" w:color="auto" w:fill="auto"/>
            <w:hideMark/>
          </w:tcPr>
          <w:p w14:paraId="2E9EEF2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выявлять вредоносную активность, присутствие злоумышленников, нецелевое использование ресурсов, халатность администраторов и должно позволять расследовать сетевые инциденты информационной безопасности</w:t>
            </w:r>
          </w:p>
        </w:tc>
      </w:tr>
      <w:tr w:rsidR="00BD7A4E" w:rsidRPr="005316BF" w14:paraId="69B95E88" w14:textId="77777777" w:rsidTr="000B5EF9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06AF1793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4.16.</w:t>
            </w:r>
          </w:p>
        </w:tc>
        <w:tc>
          <w:tcPr>
            <w:tcW w:w="3337" w:type="dxa"/>
            <w:shd w:val="clear" w:color="auto" w:fill="auto"/>
            <w:hideMark/>
          </w:tcPr>
          <w:p w14:paraId="0628111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администрирования и управления жизненным циклом ключевых носителей</w:t>
            </w:r>
          </w:p>
        </w:tc>
        <w:tc>
          <w:tcPr>
            <w:tcW w:w="5593" w:type="dxa"/>
            <w:shd w:val="clear" w:color="auto" w:fill="auto"/>
            <w:hideMark/>
          </w:tcPr>
          <w:p w14:paraId="4A2432B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связь между учетными записями пользователей, средствами аутентификации, приложениями и регламентами информационной безопасности</w:t>
            </w:r>
          </w:p>
        </w:tc>
      </w:tr>
      <w:tr w:rsidR="00BD7A4E" w:rsidRPr="005316BF" w14:paraId="3C38F155" w14:textId="77777777" w:rsidTr="000B5EF9">
        <w:trPr>
          <w:trHeight w:val="2400"/>
        </w:trPr>
        <w:tc>
          <w:tcPr>
            <w:tcW w:w="704" w:type="dxa"/>
            <w:shd w:val="clear" w:color="auto" w:fill="auto"/>
            <w:hideMark/>
          </w:tcPr>
          <w:p w14:paraId="076C6405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4.17.</w:t>
            </w:r>
          </w:p>
        </w:tc>
        <w:tc>
          <w:tcPr>
            <w:tcW w:w="3337" w:type="dxa"/>
            <w:shd w:val="clear" w:color="auto" w:fill="auto"/>
            <w:hideMark/>
          </w:tcPr>
          <w:p w14:paraId="6445DAC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автоматизации процессов информационной безопасности</w:t>
            </w:r>
          </w:p>
        </w:tc>
        <w:tc>
          <w:tcPr>
            <w:tcW w:w="5593" w:type="dxa"/>
            <w:shd w:val="clear" w:color="auto" w:fill="auto"/>
            <w:hideMark/>
          </w:tcPr>
          <w:p w14:paraId="66E6B84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Средства, которые должны автоматизировать процессы управления и обеспечения информационной безопасности, включая менеджмент инцидентов информационной безопасности, учет и контроль безопасности ИТ-активов, контроль соблюдения требований по безопасности, моделирование угроз и управление рисками информационной безопасности, получение и анализ данных об актуальных угрозах с целью прогнозирования вероятных кибератак и их предотвращения</w:t>
            </w:r>
          </w:p>
        </w:tc>
      </w:tr>
    </w:tbl>
    <w:p w14:paraId="45BEBDFB" w14:textId="56D8B94B" w:rsidR="000434FF" w:rsidRPr="00AE4C7C" w:rsidRDefault="00AE4C7C" w:rsidP="00AE4C7C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>
        <w:rPr>
          <w:rFonts w:cs="Times New Roman"/>
          <w:b/>
          <w:bCs/>
          <w:iCs/>
          <w:sz w:val="24"/>
          <w:szCs w:val="24"/>
        </w:rPr>
        <w:t xml:space="preserve">5. </w:t>
      </w:r>
      <w:r w:rsidR="000434FF" w:rsidRPr="00AE4C7C">
        <w:rPr>
          <w:rFonts w:cs="Times New Roman"/>
          <w:b/>
          <w:bCs/>
          <w:iCs/>
          <w:sz w:val="24"/>
          <w:szCs w:val="24"/>
        </w:rPr>
        <w:t>Прикладное программное обеспечение</w:t>
      </w:r>
    </w:p>
    <w:p w14:paraId="0F4E6608" w14:textId="0EC1BC59" w:rsidR="000434FF" w:rsidRPr="00AE4C7C" w:rsidRDefault="009A611B" w:rsidP="00AE4C7C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описывает программы, предназначенные для выполнения определенных пользовательских задач и рассчитанные на непосредственное взаимодействие с пользователем. Системы, средства и программы, относящееся к секции и упомянутые в форме</w:t>
      </w:r>
      <w:r w:rsidR="00AE4C7C">
        <w:rPr>
          <w:rFonts w:cs="Times New Roman"/>
          <w:sz w:val="24"/>
          <w:szCs w:val="24"/>
        </w:rPr>
        <w:t>:</w:t>
      </w:r>
    </w:p>
    <w:tbl>
      <w:tblPr>
        <w:tblW w:w="95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568"/>
        <w:gridCol w:w="2394"/>
        <w:gridCol w:w="5915"/>
      </w:tblGrid>
      <w:tr w:rsidR="00AE4C7C" w:rsidRPr="005316BF" w14:paraId="50965009" w14:textId="77777777" w:rsidTr="00236015">
        <w:trPr>
          <w:trHeight w:val="732"/>
          <w:tblHeader/>
        </w:trPr>
        <w:tc>
          <w:tcPr>
            <w:tcW w:w="516" w:type="dxa"/>
            <w:shd w:val="clear" w:color="auto" w:fill="auto"/>
          </w:tcPr>
          <w:p w14:paraId="03B9A56A" w14:textId="28FD8F79" w:rsidR="00AE4C7C" w:rsidRPr="005316BF" w:rsidRDefault="00AE4C7C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41" w:type="dxa"/>
          </w:tcPr>
          <w:p w14:paraId="1AFA52AE" w14:textId="77777777" w:rsidR="00AE4C7C" w:rsidRDefault="00AE4C7C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</w:tcPr>
          <w:p w14:paraId="040B93CD" w14:textId="7BA2433C" w:rsidR="00AE4C7C" w:rsidRPr="005316BF" w:rsidRDefault="00AE4C7C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6628" w:type="dxa"/>
            <w:shd w:val="clear" w:color="auto" w:fill="auto"/>
          </w:tcPr>
          <w:p w14:paraId="4B31CD1B" w14:textId="2311EDCE" w:rsidR="00AE4C7C" w:rsidRPr="005316BF" w:rsidRDefault="00AE4C7C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AE4C7C" w:rsidRPr="005316BF" w14:paraId="0BF22688" w14:textId="77777777" w:rsidTr="00236015">
        <w:trPr>
          <w:trHeight w:val="1140"/>
        </w:trPr>
        <w:tc>
          <w:tcPr>
            <w:tcW w:w="516" w:type="dxa"/>
            <w:shd w:val="clear" w:color="auto" w:fill="auto"/>
            <w:hideMark/>
          </w:tcPr>
          <w:p w14:paraId="53AD8D1B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641" w:type="dxa"/>
          </w:tcPr>
          <w:p w14:paraId="659B7743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440B2757" w14:textId="104296AF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Мультимедийное программное обеспечение</w:t>
            </w:r>
          </w:p>
        </w:tc>
        <w:tc>
          <w:tcPr>
            <w:tcW w:w="6628" w:type="dxa"/>
            <w:shd w:val="clear" w:color="auto" w:fill="auto"/>
            <w:hideMark/>
          </w:tcPr>
          <w:p w14:paraId="7AF108F9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представление информации в виде звука, анимированной компьютерной графики, видеоряда</w:t>
            </w:r>
          </w:p>
        </w:tc>
      </w:tr>
      <w:tr w:rsidR="00AE4C7C" w:rsidRPr="005316BF" w14:paraId="56C14893" w14:textId="77777777" w:rsidTr="00236015">
        <w:trPr>
          <w:trHeight w:val="1140"/>
        </w:trPr>
        <w:tc>
          <w:tcPr>
            <w:tcW w:w="516" w:type="dxa"/>
            <w:shd w:val="clear" w:color="auto" w:fill="auto"/>
            <w:hideMark/>
          </w:tcPr>
          <w:p w14:paraId="63BCDC70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5.2.</w:t>
            </w:r>
          </w:p>
        </w:tc>
        <w:tc>
          <w:tcPr>
            <w:tcW w:w="641" w:type="dxa"/>
          </w:tcPr>
          <w:p w14:paraId="316C9F43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5F6194E5" w14:textId="183B2E51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Дополнительные программные модули (плагины)</w:t>
            </w:r>
          </w:p>
        </w:tc>
        <w:tc>
          <w:tcPr>
            <w:tcW w:w="6628" w:type="dxa"/>
            <w:shd w:val="clear" w:color="auto" w:fill="auto"/>
            <w:hideMark/>
          </w:tcPr>
          <w:p w14:paraId="3D99F7B9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Независимо компилируемые программные модули, которые должны быть динамически подключаемыми к основной программе и предназначенными для расширения ее возможностей</w:t>
            </w:r>
          </w:p>
        </w:tc>
      </w:tr>
      <w:tr w:rsidR="00AE4C7C" w:rsidRPr="005316BF" w14:paraId="3E2E708F" w14:textId="77777777" w:rsidTr="00236015">
        <w:trPr>
          <w:trHeight w:val="2281"/>
        </w:trPr>
        <w:tc>
          <w:tcPr>
            <w:tcW w:w="516" w:type="dxa"/>
            <w:shd w:val="clear" w:color="auto" w:fill="auto"/>
            <w:hideMark/>
          </w:tcPr>
          <w:p w14:paraId="500A1D79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641" w:type="dxa"/>
          </w:tcPr>
          <w:p w14:paraId="74D21074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2F197E47" w14:textId="2F268BE8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Поисковые средства</w:t>
            </w:r>
          </w:p>
        </w:tc>
        <w:tc>
          <w:tcPr>
            <w:tcW w:w="6628" w:type="dxa"/>
            <w:shd w:val="clear" w:color="auto" w:fill="auto"/>
            <w:hideMark/>
          </w:tcPr>
          <w:p w14:paraId="000E4309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поиска текстовой, графической и другой информации в локальных и корпоративных хранилищах (в том числе консультационно-информационные средства поиска и просмотра информации в специализированных многоотраслевых базах данных)</w:t>
            </w:r>
          </w:p>
        </w:tc>
      </w:tr>
      <w:tr w:rsidR="00AE4C7C" w:rsidRPr="005316BF" w14:paraId="2134BAD5" w14:textId="77777777" w:rsidTr="00236015">
        <w:trPr>
          <w:trHeight w:val="2661"/>
        </w:trPr>
        <w:tc>
          <w:tcPr>
            <w:tcW w:w="516" w:type="dxa"/>
            <w:shd w:val="clear" w:color="auto" w:fill="auto"/>
            <w:hideMark/>
          </w:tcPr>
          <w:p w14:paraId="16A0F1F3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641" w:type="dxa"/>
          </w:tcPr>
          <w:p w14:paraId="36F265C4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376EA9C8" w14:textId="39CE35CA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проектами</w:t>
            </w:r>
          </w:p>
        </w:tc>
        <w:tc>
          <w:tcPr>
            <w:tcW w:w="6628" w:type="dxa"/>
            <w:shd w:val="clear" w:color="auto" w:fill="auto"/>
            <w:hideMark/>
          </w:tcPr>
          <w:p w14:paraId="2B742178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управлять проектами, портфелями и программами проектов, которое реализует функции планирования и анализа эффективности проектов, управления ресурсами и финансами проектов, контроля реализации проектов, управления рисками и изменениями в проектах, управления коммуникациями, автоматизации построения консолидированной отчетности</w:t>
            </w:r>
          </w:p>
        </w:tc>
      </w:tr>
      <w:tr w:rsidR="00AE4C7C" w:rsidRPr="005316BF" w14:paraId="429B82D4" w14:textId="77777777" w:rsidTr="00236015">
        <w:trPr>
          <w:trHeight w:val="1901"/>
        </w:trPr>
        <w:tc>
          <w:tcPr>
            <w:tcW w:w="516" w:type="dxa"/>
            <w:shd w:val="clear" w:color="auto" w:fill="auto"/>
            <w:hideMark/>
          </w:tcPr>
          <w:p w14:paraId="7EF046BB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641" w:type="dxa"/>
          </w:tcPr>
          <w:p w14:paraId="330DCA8A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62D66D77" w14:textId="0C36F2D0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Геоинформационные и навигационные средства (GIS)</w:t>
            </w:r>
          </w:p>
        </w:tc>
        <w:tc>
          <w:tcPr>
            <w:tcW w:w="6628" w:type="dxa"/>
            <w:shd w:val="clear" w:color="auto" w:fill="auto"/>
            <w:hideMark/>
          </w:tcPr>
          <w:p w14:paraId="5732600C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собирать, хранить, анализировать и графически визуализировать пространственные (географические) данные и связанные с ними информацию о необходимых объектах, в том числе средства позиционирования в режиме реального времени</w:t>
            </w:r>
          </w:p>
        </w:tc>
      </w:tr>
      <w:tr w:rsidR="00AE4C7C" w:rsidRPr="005316BF" w14:paraId="11E587BC" w14:textId="77777777" w:rsidTr="00236015">
        <w:trPr>
          <w:trHeight w:val="760"/>
        </w:trPr>
        <w:tc>
          <w:tcPr>
            <w:tcW w:w="516" w:type="dxa"/>
            <w:shd w:val="clear" w:color="auto" w:fill="auto"/>
            <w:hideMark/>
          </w:tcPr>
          <w:p w14:paraId="62F6CA04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5.6.</w:t>
            </w:r>
          </w:p>
        </w:tc>
        <w:tc>
          <w:tcPr>
            <w:tcW w:w="641" w:type="dxa"/>
          </w:tcPr>
          <w:p w14:paraId="670A0D89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30B0F4D7" w14:textId="331FD3B8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контактными центрами</w:t>
            </w:r>
          </w:p>
        </w:tc>
        <w:tc>
          <w:tcPr>
            <w:tcW w:w="6628" w:type="dxa"/>
            <w:shd w:val="clear" w:color="auto" w:fill="auto"/>
            <w:hideMark/>
          </w:tcPr>
          <w:p w14:paraId="0FAD997A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организацию корпоративного или аутсорсингового контакт-центра</w:t>
            </w:r>
          </w:p>
        </w:tc>
      </w:tr>
      <w:tr w:rsidR="00AE4C7C" w:rsidRPr="005316BF" w14:paraId="177BCD99" w14:textId="77777777" w:rsidTr="00236015">
        <w:trPr>
          <w:trHeight w:val="1520"/>
        </w:trPr>
        <w:tc>
          <w:tcPr>
            <w:tcW w:w="516" w:type="dxa"/>
            <w:shd w:val="clear" w:color="auto" w:fill="auto"/>
            <w:hideMark/>
          </w:tcPr>
          <w:p w14:paraId="2D94E36E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5.7.</w:t>
            </w:r>
          </w:p>
        </w:tc>
        <w:tc>
          <w:tcPr>
            <w:tcW w:w="641" w:type="dxa"/>
          </w:tcPr>
          <w:p w14:paraId="7549493D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43E5CC47" w14:textId="07B63CDB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диалоговыми роботами (чат-боты и голосовые роботы)</w:t>
            </w:r>
          </w:p>
        </w:tc>
        <w:tc>
          <w:tcPr>
            <w:tcW w:w="6628" w:type="dxa"/>
            <w:shd w:val="clear" w:color="auto" w:fill="auto"/>
            <w:hideMark/>
          </w:tcPr>
          <w:p w14:paraId="61DA870C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создания голосовых роботов и чат-ботов для обслуживания клиентов, внедрения их в контакт-центры, управления работой искусственного интеллекта сотрудников</w:t>
            </w:r>
          </w:p>
        </w:tc>
      </w:tr>
      <w:tr w:rsidR="00AE4C7C" w:rsidRPr="005316BF" w14:paraId="689A572F" w14:textId="77777777" w:rsidTr="00236015">
        <w:trPr>
          <w:trHeight w:val="760"/>
        </w:trPr>
        <w:tc>
          <w:tcPr>
            <w:tcW w:w="516" w:type="dxa"/>
            <w:shd w:val="clear" w:color="auto" w:fill="auto"/>
            <w:hideMark/>
          </w:tcPr>
          <w:p w14:paraId="038B3230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5.8.</w:t>
            </w:r>
          </w:p>
        </w:tc>
        <w:tc>
          <w:tcPr>
            <w:tcW w:w="641" w:type="dxa"/>
          </w:tcPr>
          <w:p w14:paraId="6354CD76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0E11197B" w14:textId="178BA565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Базы знаний</w:t>
            </w:r>
          </w:p>
        </w:tc>
        <w:tc>
          <w:tcPr>
            <w:tcW w:w="6628" w:type="dxa"/>
            <w:shd w:val="clear" w:color="auto" w:fill="auto"/>
            <w:hideMark/>
          </w:tcPr>
          <w:p w14:paraId="410B4672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автоматизации процесса управления знаниями</w:t>
            </w:r>
          </w:p>
        </w:tc>
      </w:tr>
      <w:tr w:rsidR="00AE4C7C" w:rsidRPr="005316BF" w14:paraId="699B72E0" w14:textId="77777777" w:rsidTr="00236015">
        <w:trPr>
          <w:trHeight w:val="1520"/>
        </w:trPr>
        <w:tc>
          <w:tcPr>
            <w:tcW w:w="516" w:type="dxa"/>
            <w:shd w:val="clear" w:color="auto" w:fill="auto"/>
            <w:hideMark/>
          </w:tcPr>
          <w:p w14:paraId="040F82C4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5.9.</w:t>
            </w:r>
          </w:p>
        </w:tc>
        <w:tc>
          <w:tcPr>
            <w:tcW w:w="641" w:type="dxa"/>
          </w:tcPr>
          <w:p w14:paraId="099F6B74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621840C3" w14:textId="475B036E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Интеллектуальные средства управления экспертной деятельностью</w:t>
            </w:r>
          </w:p>
        </w:tc>
        <w:tc>
          <w:tcPr>
            <w:tcW w:w="6628" w:type="dxa"/>
            <w:shd w:val="clear" w:color="auto" w:fill="auto"/>
            <w:hideMark/>
          </w:tcPr>
          <w:p w14:paraId="57797572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Прикладное программное обеспечение, которое должно быть предназначено для автоматизации процесса проведения экспертизы с применением искусственного интеллекта</w:t>
            </w:r>
          </w:p>
        </w:tc>
      </w:tr>
      <w:tr w:rsidR="00AE4C7C" w:rsidRPr="005316BF" w14:paraId="0B028CAF" w14:textId="77777777" w:rsidTr="00236015">
        <w:trPr>
          <w:trHeight w:val="1219"/>
        </w:trPr>
        <w:tc>
          <w:tcPr>
            <w:tcW w:w="516" w:type="dxa"/>
            <w:shd w:val="clear" w:color="auto" w:fill="auto"/>
            <w:hideMark/>
          </w:tcPr>
          <w:p w14:paraId="0B92DAC3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5.10.</w:t>
            </w:r>
          </w:p>
        </w:tc>
        <w:tc>
          <w:tcPr>
            <w:tcW w:w="641" w:type="dxa"/>
          </w:tcPr>
          <w:p w14:paraId="0453E0CE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1BDF2716" w14:textId="43EA0879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Интеллектуальные средства разработки и управления стандартами и нормативами</w:t>
            </w:r>
          </w:p>
        </w:tc>
        <w:tc>
          <w:tcPr>
            <w:tcW w:w="6628" w:type="dxa"/>
            <w:shd w:val="clear" w:color="auto" w:fill="auto"/>
            <w:hideMark/>
          </w:tcPr>
          <w:p w14:paraId="5AEB2BF7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разработки и управления стандартами нормативами с использованием искусственного интеллекта</w:t>
            </w:r>
          </w:p>
        </w:tc>
      </w:tr>
      <w:tr w:rsidR="00AE4C7C" w:rsidRPr="005316BF" w14:paraId="39CFA03A" w14:textId="77777777" w:rsidTr="00236015">
        <w:trPr>
          <w:trHeight w:val="1638"/>
        </w:trPr>
        <w:tc>
          <w:tcPr>
            <w:tcW w:w="516" w:type="dxa"/>
            <w:shd w:val="clear" w:color="auto" w:fill="auto"/>
            <w:hideMark/>
          </w:tcPr>
          <w:p w14:paraId="7BDBC2E7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5.11.</w:t>
            </w:r>
          </w:p>
        </w:tc>
        <w:tc>
          <w:tcPr>
            <w:tcW w:w="641" w:type="dxa"/>
          </w:tcPr>
          <w:p w14:paraId="6113786B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38D11400" w14:textId="20E3DFF5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интеллектуальной обработки информации и интеллектуального анализа бизнес-процессов</w:t>
            </w:r>
          </w:p>
        </w:tc>
        <w:tc>
          <w:tcPr>
            <w:tcW w:w="6628" w:type="dxa"/>
            <w:shd w:val="clear" w:color="auto" w:fill="auto"/>
            <w:hideMark/>
          </w:tcPr>
          <w:p w14:paraId="47F9160C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решения задач, возникающих на различных этапах управления данными в организации, в том числе преобразования, поиска и анализа информации</w:t>
            </w:r>
          </w:p>
        </w:tc>
      </w:tr>
      <w:tr w:rsidR="00AE4C7C" w:rsidRPr="005316BF" w14:paraId="667D4AC7" w14:textId="77777777" w:rsidTr="00236015">
        <w:trPr>
          <w:trHeight w:val="2661"/>
        </w:trPr>
        <w:tc>
          <w:tcPr>
            <w:tcW w:w="516" w:type="dxa"/>
            <w:shd w:val="clear" w:color="auto" w:fill="auto"/>
            <w:hideMark/>
          </w:tcPr>
          <w:p w14:paraId="6D42B10D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5.12.</w:t>
            </w:r>
          </w:p>
        </w:tc>
        <w:tc>
          <w:tcPr>
            <w:tcW w:w="641" w:type="dxa"/>
          </w:tcPr>
          <w:p w14:paraId="5FD6B57C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328F33B6" w14:textId="42FF8679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Справочно-правовые системы</w:t>
            </w:r>
          </w:p>
        </w:tc>
        <w:tc>
          <w:tcPr>
            <w:tcW w:w="6628" w:type="dxa"/>
            <w:shd w:val="clear" w:color="auto" w:fill="auto"/>
            <w:hideMark/>
          </w:tcPr>
          <w:p w14:paraId="3ABFADDA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информационное сопровождение работы: содержат нормативные правовые акты, судебную практику, постатейные комментарии, профессиональные юридические журналы и прочую профессиональную юридическую литературу и обеспечивают некоторый уровень связности этих элементов через механизмы перекрестных ссылок, истории версий и поиска</w:t>
            </w:r>
          </w:p>
        </w:tc>
      </w:tr>
      <w:tr w:rsidR="00AE4C7C" w:rsidRPr="005316BF" w14:paraId="33AB7D4A" w14:textId="77777777" w:rsidTr="00236015">
        <w:trPr>
          <w:trHeight w:val="5323"/>
        </w:trPr>
        <w:tc>
          <w:tcPr>
            <w:tcW w:w="516" w:type="dxa"/>
            <w:shd w:val="clear" w:color="auto" w:fill="auto"/>
            <w:hideMark/>
          </w:tcPr>
          <w:p w14:paraId="6FAA922D" w14:textId="77777777" w:rsidR="00AE4C7C" w:rsidRPr="005316BF" w:rsidRDefault="00AE4C7C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5.13.</w:t>
            </w:r>
          </w:p>
        </w:tc>
        <w:tc>
          <w:tcPr>
            <w:tcW w:w="641" w:type="dxa"/>
          </w:tcPr>
          <w:p w14:paraId="6ED800FD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8" w:type="dxa"/>
            <w:shd w:val="clear" w:color="auto" w:fill="auto"/>
            <w:hideMark/>
          </w:tcPr>
          <w:p w14:paraId="7DB6B909" w14:textId="4AFD349B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Информационные системы для решения специфических отраслевых задач</w:t>
            </w:r>
          </w:p>
        </w:tc>
        <w:tc>
          <w:tcPr>
            <w:tcW w:w="6628" w:type="dxa"/>
            <w:shd w:val="clear" w:color="auto" w:fill="auto"/>
            <w:hideMark/>
          </w:tcPr>
          <w:p w14:paraId="65E595AA" w14:textId="77777777" w:rsidR="00AE4C7C" w:rsidRPr="005316BF" w:rsidRDefault="00AE4C7C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системы, которые должны быть предназначены для специализированного информационного обеспечения государственного управления, жилищно-коммунального хозяйства, социальной защиты и обеспечения норм труда, здравоохранения, обеспечения безопасности, видеонаблюдения и контроля доступа, оборонно-промышленного комплекса, образования, производства и машиностроения, радиочастотной идентификации, промышленности, страхования, строительства, телекоммуникаций и средств массовой информации, торговли, транспорта и перевозок, финансов и банковского сектора, энергетики и нефтегазовой отрасли, юриспруденции, фармацевтики, рекламы, гостиничного и туристического бизнеса, таможенного оформления и информационной поддержки внешнеэкономической деятельности предприятий, логистики</w:t>
            </w:r>
          </w:p>
        </w:tc>
      </w:tr>
    </w:tbl>
    <w:p w14:paraId="34F3633E" w14:textId="6B3B778B" w:rsidR="000434FF" w:rsidRPr="00236015" w:rsidRDefault="00236015" w:rsidP="00236015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>
        <w:rPr>
          <w:rFonts w:cs="Times New Roman"/>
          <w:b/>
          <w:bCs/>
          <w:iCs/>
          <w:sz w:val="24"/>
          <w:szCs w:val="24"/>
          <w:lang w:val="en-US"/>
        </w:rPr>
        <w:t xml:space="preserve">6. </w:t>
      </w:r>
      <w:r w:rsidR="000434FF" w:rsidRPr="00236015">
        <w:rPr>
          <w:rFonts w:cs="Times New Roman"/>
          <w:b/>
          <w:bCs/>
          <w:iCs/>
          <w:sz w:val="24"/>
          <w:szCs w:val="24"/>
        </w:rPr>
        <w:t>Офисные приложения</w:t>
      </w:r>
    </w:p>
    <w:p w14:paraId="6ED1B338" w14:textId="43D76B9D" w:rsidR="00304D37" w:rsidRPr="005316BF" w:rsidRDefault="007A5EB8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включает набор приложений, предназначенных для обработки электронной документации: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3327"/>
        <w:gridCol w:w="5611"/>
      </w:tblGrid>
      <w:tr w:rsidR="00BD7A4E" w:rsidRPr="005316BF" w14:paraId="3F401EEB" w14:textId="77777777" w:rsidTr="00BF5317">
        <w:trPr>
          <w:trHeight w:val="295"/>
          <w:tblHeader/>
        </w:trPr>
        <w:tc>
          <w:tcPr>
            <w:tcW w:w="696" w:type="dxa"/>
            <w:shd w:val="clear" w:color="auto" w:fill="auto"/>
          </w:tcPr>
          <w:p w14:paraId="4147A2EE" w14:textId="200F2887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7" w:type="dxa"/>
            <w:shd w:val="clear" w:color="auto" w:fill="auto"/>
          </w:tcPr>
          <w:p w14:paraId="7442518F" w14:textId="76390F8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11" w:type="dxa"/>
            <w:shd w:val="clear" w:color="auto" w:fill="auto"/>
          </w:tcPr>
          <w:p w14:paraId="2F3FD7A2" w14:textId="0EBFFF9E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08A43C54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4FA3E9D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3327" w:type="dxa"/>
            <w:shd w:val="clear" w:color="auto" w:fill="auto"/>
            <w:hideMark/>
          </w:tcPr>
          <w:p w14:paraId="5E4DB02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Файловые менеджеры</w:t>
            </w:r>
          </w:p>
        </w:tc>
        <w:tc>
          <w:tcPr>
            <w:tcW w:w="5611" w:type="dxa"/>
            <w:shd w:val="clear" w:color="auto" w:fill="auto"/>
            <w:hideMark/>
          </w:tcPr>
          <w:p w14:paraId="656C592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создавать, удалять, копировать и перемещать файлы в доступных пользователю хранилищах файлов</w:t>
            </w:r>
          </w:p>
        </w:tc>
      </w:tr>
      <w:tr w:rsidR="00BD7A4E" w:rsidRPr="005316BF" w14:paraId="1C9D2833" w14:textId="77777777" w:rsidTr="00837A4D">
        <w:trPr>
          <w:trHeight w:val="1200"/>
        </w:trPr>
        <w:tc>
          <w:tcPr>
            <w:tcW w:w="696" w:type="dxa"/>
            <w:shd w:val="clear" w:color="auto" w:fill="auto"/>
            <w:hideMark/>
          </w:tcPr>
          <w:p w14:paraId="1FAB273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6.2.</w:t>
            </w:r>
          </w:p>
        </w:tc>
        <w:tc>
          <w:tcPr>
            <w:tcW w:w="3327" w:type="dxa"/>
            <w:shd w:val="clear" w:color="auto" w:fill="auto"/>
            <w:hideMark/>
          </w:tcPr>
          <w:p w14:paraId="040CA53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Коммуникационное программное обеспечение</w:t>
            </w:r>
          </w:p>
        </w:tc>
        <w:tc>
          <w:tcPr>
            <w:tcW w:w="5611" w:type="dxa"/>
            <w:shd w:val="clear" w:color="auto" w:fill="auto"/>
            <w:hideMark/>
          </w:tcPr>
          <w:p w14:paraId="742A7A2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организовать коммуникации пользователей, в том числе в виде голосовых и видеозвонков, обмениваться текстовыми сообщениями, файлами, электронными письмами</w:t>
            </w:r>
          </w:p>
        </w:tc>
      </w:tr>
      <w:tr w:rsidR="00BD7A4E" w:rsidRPr="005316BF" w14:paraId="627059F6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541BF415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3327" w:type="dxa"/>
            <w:shd w:val="clear" w:color="auto" w:fill="auto"/>
            <w:hideMark/>
          </w:tcPr>
          <w:p w14:paraId="4F6FB56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Офисные пакеты</w:t>
            </w:r>
          </w:p>
        </w:tc>
        <w:tc>
          <w:tcPr>
            <w:tcW w:w="5611" w:type="dxa"/>
            <w:shd w:val="clear" w:color="auto" w:fill="auto"/>
            <w:hideMark/>
          </w:tcPr>
          <w:p w14:paraId="0B8E055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создавать, просматривать и редактировать электронные документы</w:t>
            </w:r>
          </w:p>
        </w:tc>
      </w:tr>
      <w:tr w:rsidR="00BD7A4E" w:rsidRPr="005316BF" w14:paraId="1842E3E2" w14:textId="77777777" w:rsidTr="00837A4D">
        <w:trPr>
          <w:trHeight w:val="1500"/>
        </w:trPr>
        <w:tc>
          <w:tcPr>
            <w:tcW w:w="696" w:type="dxa"/>
            <w:shd w:val="clear" w:color="auto" w:fill="auto"/>
            <w:hideMark/>
          </w:tcPr>
          <w:p w14:paraId="0B380D6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6.4.</w:t>
            </w:r>
          </w:p>
        </w:tc>
        <w:tc>
          <w:tcPr>
            <w:tcW w:w="3327" w:type="dxa"/>
            <w:shd w:val="clear" w:color="auto" w:fill="auto"/>
            <w:hideMark/>
          </w:tcPr>
          <w:p w14:paraId="00671CD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Почтовые приложения</w:t>
            </w:r>
          </w:p>
        </w:tc>
        <w:tc>
          <w:tcPr>
            <w:tcW w:w="5611" w:type="dxa"/>
            <w:shd w:val="clear" w:color="auto" w:fill="auto"/>
            <w:hideMark/>
          </w:tcPr>
          <w:p w14:paraId="0ECAE1B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доступ пользователя к его электронному почтовому ящику с учетом разграничения прав, позволять получать, создавать, просматривать, редактировать, отправлять и хранить сообщения электронной почты</w:t>
            </w:r>
          </w:p>
        </w:tc>
      </w:tr>
      <w:tr w:rsidR="00BD7A4E" w:rsidRPr="005316BF" w14:paraId="3232225F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592D1D3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3327" w:type="dxa"/>
            <w:shd w:val="clear" w:color="auto" w:fill="auto"/>
            <w:hideMark/>
          </w:tcPr>
          <w:p w14:paraId="32C78BC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Органайзеры</w:t>
            </w:r>
          </w:p>
        </w:tc>
        <w:tc>
          <w:tcPr>
            <w:tcW w:w="5611" w:type="dxa"/>
            <w:shd w:val="clear" w:color="auto" w:fill="auto"/>
            <w:hideMark/>
          </w:tcPr>
          <w:p w14:paraId="2C4A1C7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организовывать информацию о личных контактах, задачах и событиях пользователя</w:t>
            </w:r>
          </w:p>
        </w:tc>
      </w:tr>
      <w:tr w:rsidR="00BD7A4E" w:rsidRPr="005316BF" w14:paraId="5A83A1D1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485D720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3327" w:type="dxa"/>
            <w:shd w:val="clear" w:color="auto" w:fill="auto"/>
            <w:hideMark/>
          </w:tcPr>
          <w:p w14:paraId="43EB3B8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просмотра</w:t>
            </w:r>
          </w:p>
        </w:tc>
        <w:tc>
          <w:tcPr>
            <w:tcW w:w="5611" w:type="dxa"/>
            <w:shd w:val="clear" w:color="auto" w:fill="auto"/>
            <w:hideMark/>
          </w:tcPr>
          <w:p w14:paraId="32574F2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исключительно для просмотра файлов (электронных документов)</w:t>
            </w:r>
          </w:p>
        </w:tc>
      </w:tr>
      <w:tr w:rsidR="00BD7A4E" w:rsidRPr="005316BF" w14:paraId="299F0719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06E3C04C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6.7.</w:t>
            </w:r>
          </w:p>
        </w:tc>
        <w:tc>
          <w:tcPr>
            <w:tcW w:w="3327" w:type="dxa"/>
            <w:shd w:val="clear" w:color="auto" w:fill="auto"/>
            <w:hideMark/>
          </w:tcPr>
          <w:p w14:paraId="6A54D04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Браузеры</w:t>
            </w:r>
          </w:p>
        </w:tc>
        <w:tc>
          <w:tcPr>
            <w:tcW w:w="5611" w:type="dxa"/>
            <w:shd w:val="clear" w:color="auto" w:fill="auto"/>
            <w:hideMark/>
          </w:tcPr>
          <w:p w14:paraId="52C6A46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взаимодействия пользователя с удаленными (или локальными) ресурсами информационной сети Интернет</w:t>
            </w:r>
          </w:p>
        </w:tc>
      </w:tr>
      <w:tr w:rsidR="00BD7A4E" w:rsidRPr="005316BF" w14:paraId="02EB9B58" w14:textId="77777777" w:rsidTr="00837A4D">
        <w:trPr>
          <w:trHeight w:val="900"/>
        </w:trPr>
        <w:tc>
          <w:tcPr>
            <w:tcW w:w="696" w:type="dxa"/>
            <w:shd w:val="clear" w:color="auto" w:fill="auto"/>
            <w:hideMark/>
          </w:tcPr>
          <w:p w14:paraId="54E01C9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6.8.</w:t>
            </w:r>
          </w:p>
        </w:tc>
        <w:tc>
          <w:tcPr>
            <w:tcW w:w="3327" w:type="dxa"/>
            <w:shd w:val="clear" w:color="auto" w:fill="auto"/>
            <w:hideMark/>
          </w:tcPr>
          <w:p w14:paraId="34B5331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Редакторы мультимедиа</w:t>
            </w:r>
          </w:p>
        </w:tc>
        <w:tc>
          <w:tcPr>
            <w:tcW w:w="5611" w:type="dxa"/>
            <w:shd w:val="clear" w:color="auto" w:fill="auto"/>
            <w:hideMark/>
          </w:tcPr>
          <w:p w14:paraId="267573E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 и редактирование информации в виде графики, звука, анимированной компьютерной графики, видеоряда</w:t>
            </w:r>
          </w:p>
        </w:tc>
      </w:tr>
      <w:tr w:rsidR="00BD7A4E" w:rsidRPr="005316BF" w14:paraId="04DB399A" w14:textId="77777777" w:rsidTr="00837A4D">
        <w:trPr>
          <w:trHeight w:val="1500"/>
        </w:trPr>
        <w:tc>
          <w:tcPr>
            <w:tcW w:w="696" w:type="dxa"/>
            <w:shd w:val="clear" w:color="auto" w:fill="auto"/>
            <w:hideMark/>
          </w:tcPr>
          <w:p w14:paraId="23B32436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6.9.</w:t>
            </w:r>
          </w:p>
        </w:tc>
        <w:tc>
          <w:tcPr>
            <w:tcW w:w="3327" w:type="dxa"/>
            <w:shd w:val="clear" w:color="auto" w:fill="auto"/>
            <w:hideMark/>
          </w:tcPr>
          <w:p w14:paraId="2A80E9A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Редакторы презентаций</w:t>
            </w:r>
          </w:p>
        </w:tc>
        <w:tc>
          <w:tcPr>
            <w:tcW w:w="5611" w:type="dxa"/>
            <w:shd w:val="clear" w:color="auto" w:fill="auto"/>
            <w:hideMark/>
          </w:tcPr>
          <w:p w14:paraId="2E90D22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просмотр, редактирование и демонстрацию мультимедиа-презентаций (слайд-фильмов), состоящих из нескольких слайдов, на которых размещаются тексты, рисунки, таблицы, графики, диаграммы и другая информация</w:t>
            </w:r>
          </w:p>
        </w:tc>
      </w:tr>
      <w:tr w:rsidR="00BD7A4E" w:rsidRPr="005316BF" w14:paraId="2C3463CC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693D801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6.10.</w:t>
            </w:r>
          </w:p>
        </w:tc>
        <w:tc>
          <w:tcPr>
            <w:tcW w:w="3327" w:type="dxa"/>
            <w:shd w:val="clear" w:color="auto" w:fill="auto"/>
            <w:hideMark/>
          </w:tcPr>
          <w:p w14:paraId="7767E69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Табличные редакторы</w:t>
            </w:r>
          </w:p>
        </w:tc>
        <w:tc>
          <w:tcPr>
            <w:tcW w:w="5611" w:type="dxa"/>
            <w:shd w:val="clear" w:color="auto" w:fill="auto"/>
            <w:hideMark/>
          </w:tcPr>
          <w:p w14:paraId="68053E5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 и редактирование электронных таблиц</w:t>
            </w:r>
          </w:p>
        </w:tc>
      </w:tr>
      <w:tr w:rsidR="00BD7A4E" w:rsidRPr="005316BF" w14:paraId="62A55E1B" w14:textId="77777777" w:rsidTr="00837A4D">
        <w:trPr>
          <w:trHeight w:val="600"/>
        </w:trPr>
        <w:tc>
          <w:tcPr>
            <w:tcW w:w="696" w:type="dxa"/>
            <w:shd w:val="clear" w:color="auto" w:fill="auto"/>
            <w:hideMark/>
          </w:tcPr>
          <w:p w14:paraId="70E54FB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6.11.</w:t>
            </w:r>
          </w:p>
        </w:tc>
        <w:tc>
          <w:tcPr>
            <w:tcW w:w="3327" w:type="dxa"/>
            <w:shd w:val="clear" w:color="auto" w:fill="auto"/>
            <w:hideMark/>
          </w:tcPr>
          <w:p w14:paraId="282F173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Текстовые редакторы</w:t>
            </w:r>
          </w:p>
        </w:tc>
        <w:tc>
          <w:tcPr>
            <w:tcW w:w="5611" w:type="dxa"/>
            <w:shd w:val="clear" w:color="auto" w:fill="auto"/>
            <w:hideMark/>
          </w:tcPr>
          <w:p w14:paraId="319956D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создание, просмотр и редактирование текстовых файлов</w:t>
            </w:r>
          </w:p>
        </w:tc>
      </w:tr>
      <w:tr w:rsidR="00BD7A4E" w:rsidRPr="005316BF" w14:paraId="3879B1C0" w14:textId="77777777" w:rsidTr="00837A4D">
        <w:trPr>
          <w:trHeight w:val="1200"/>
        </w:trPr>
        <w:tc>
          <w:tcPr>
            <w:tcW w:w="696" w:type="dxa"/>
            <w:shd w:val="clear" w:color="auto" w:fill="auto"/>
            <w:hideMark/>
          </w:tcPr>
          <w:p w14:paraId="7D18102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6.12.</w:t>
            </w:r>
          </w:p>
        </w:tc>
        <w:tc>
          <w:tcPr>
            <w:tcW w:w="3327" w:type="dxa"/>
            <w:shd w:val="clear" w:color="auto" w:fill="auto"/>
            <w:hideMark/>
          </w:tcPr>
          <w:p w14:paraId="1F30293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 средств электронного документооборота</w:t>
            </w:r>
          </w:p>
        </w:tc>
        <w:tc>
          <w:tcPr>
            <w:tcW w:w="5611" w:type="dxa"/>
            <w:shd w:val="clear" w:color="auto" w:fill="auto"/>
            <w:hideMark/>
          </w:tcPr>
          <w:p w14:paraId="15AA11C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позволять организовывать работу с электронными документами (создание, изменение, поиск), а также взаимодействие между сотрудниками (передачу документов, выдачу заданий, отправку уведомлений)</w:t>
            </w:r>
          </w:p>
        </w:tc>
      </w:tr>
    </w:tbl>
    <w:p w14:paraId="3C1D7F6A" w14:textId="1AAD7EF1" w:rsidR="000434FF" w:rsidRPr="00236015" w:rsidRDefault="00236015" w:rsidP="00236015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>
        <w:rPr>
          <w:rFonts w:cs="Times New Roman"/>
          <w:b/>
          <w:bCs/>
          <w:iCs/>
          <w:sz w:val="24"/>
          <w:szCs w:val="24"/>
          <w:lang w:val="en-US"/>
        </w:rPr>
        <w:t xml:space="preserve">7. </w:t>
      </w:r>
      <w:r w:rsidR="000434FF" w:rsidRPr="00236015">
        <w:rPr>
          <w:rFonts w:cs="Times New Roman"/>
          <w:b/>
          <w:bCs/>
          <w:iCs/>
          <w:sz w:val="24"/>
          <w:szCs w:val="24"/>
        </w:rPr>
        <w:t>Средства управления процессами организации</w:t>
      </w:r>
    </w:p>
    <w:p w14:paraId="00D58CF2" w14:textId="4771FDAB" w:rsidR="000434FF" w:rsidRPr="005316BF" w:rsidRDefault="007A5EB8" w:rsidP="00236015">
      <w:pPr>
        <w:ind w:firstLine="709"/>
        <w:rPr>
          <w:rFonts w:cs="Times New Roman"/>
          <w:b/>
          <w:bCs/>
          <w:iCs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включает средства, где осуществляются функции управления процессом, мониторинга производительности производства и качества в режиме реального времени: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5670"/>
      </w:tblGrid>
      <w:tr w:rsidR="00BD7A4E" w:rsidRPr="005316BF" w14:paraId="769D4F74" w14:textId="77777777" w:rsidTr="00BF5317">
        <w:trPr>
          <w:trHeight w:val="221"/>
          <w:tblHeader/>
        </w:trPr>
        <w:tc>
          <w:tcPr>
            <w:tcW w:w="704" w:type="dxa"/>
            <w:shd w:val="clear" w:color="auto" w:fill="auto"/>
          </w:tcPr>
          <w:p w14:paraId="11263383" w14:textId="141BCACE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3260" w:type="dxa"/>
            <w:shd w:val="clear" w:color="auto" w:fill="auto"/>
          </w:tcPr>
          <w:p w14:paraId="0192D7CC" w14:textId="146BBF9A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796D7137" w14:textId="70B22DC4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439557F9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6444836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3260" w:type="dxa"/>
            <w:shd w:val="clear" w:color="auto" w:fill="auto"/>
            <w:hideMark/>
          </w:tcPr>
          <w:p w14:paraId="337257F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бизнес-процессами (ВРМ)</w:t>
            </w:r>
          </w:p>
        </w:tc>
        <w:tc>
          <w:tcPr>
            <w:tcW w:w="5670" w:type="dxa"/>
            <w:shd w:val="clear" w:color="auto" w:fill="auto"/>
            <w:hideMark/>
          </w:tcPr>
          <w:p w14:paraId="44A686F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для управления совокупностью взаимосвязанных мероприятий или задач, направленных на создание определенного продукта или услуги для потребителей</w:t>
            </w:r>
          </w:p>
        </w:tc>
      </w:tr>
      <w:tr w:rsidR="00BD7A4E" w:rsidRPr="005316BF" w14:paraId="1DF90584" w14:textId="77777777" w:rsidTr="00837A4D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535CD0E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3260" w:type="dxa"/>
            <w:shd w:val="clear" w:color="auto" w:fill="auto"/>
            <w:hideMark/>
          </w:tcPr>
          <w:p w14:paraId="2AC7523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производственными процессами (MES)</w:t>
            </w:r>
          </w:p>
        </w:tc>
        <w:tc>
          <w:tcPr>
            <w:tcW w:w="5670" w:type="dxa"/>
            <w:shd w:val="clear" w:color="auto" w:fill="auto"/>
            <w:hideMark/>
          </w:tcPr>
          <w:p w14:paraId="3BAAAE9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решения задач синхронизации, координации, анализа и оптимизации выпуска продукции</w:t>
            </w:r>
          </w:p>
        </w:tc>
      </w:tr>
      <w:tr w:rsidR="00BD7A4E" w:rsidRPr="005316BF" w14:paraId="15EF6398" w14:textId="77777777" w:rsidTr="00BF5317">
        <w:trPr>
          <w:trHeight w:val="859"/>
        </w:trPr>
        <w:tc>
          <w:tcPr>
            <w:tcW w:w="704" w:type="dxa"/>
            <w:shd w:val="clear" w:color="auto" w:fill="auto"/>
            <w:hideMark/>
          </w:tcPr>
          <w:p w14:paraId="75555BF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3260" w:type="dxa"/>
            <w:shd w:val="clear" w:color="auto" w:fill="auto"/>
            <w:hideMark/>
          </w:tcPr>
          <w:p w14:paraId="66B4EED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лабораторными потоками работ и документов (LIMS)</w:t>
            </w:r>
          </w:p>
        </w:tc>
        <w:tc>
          <w:tcPr>
            <w:tcW w:w="5670" w:type="dxa"/>
            <w:shd w:val="clear" w:color="auto" w:fill="auto"/>
            <w:hideMark/>
          </w:tcPr>
          <w:p w14:paraId="463C64A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оптимизировать сбор, анализ, возврат и отчетность лабораторных данных</w:t>
            </w:r>
          </w:p>
        </w:tc>
      </w:tr>
      <w:tr w:rsidR="00BD7A4E" w:rsidRPr="005316BF" w14:paraId="1B987A6C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1BCC85C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7.4.</w:t>
            </w:r>
          </w:p>
        </w:tc>
        <w:tc>
          <w:tcPr>
            <w:tcW w:w="3260" w:type="dxa"/>
            <w:shd w:val="clear" w:color="auto" w:fill="auto"/>
            <w:hideMark/>
          </w:tcPr>
          <w:p w14:paraId="1034E8A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технологическими процессами (АСУ ТП, SCADA)</w:t>
            </w:r>
          </w:p>
        </w:tc>
        <w:tc>
          <w:tcPr>
            <w:tcW w:w="5670" w:type="dxa"/>
            <w:shd w:val="clear" w:color="auto" w:fill="auto"/>
            <w:hideMark/>
          </w:tcPr>
          <w:p w14:paraId="58CF1654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автоматизации управления технологическим оборудованием на промышленных предприятиях</w:t>
            </w:r>
          </w:p>
        </w:tc>
      </w:tr>
      <w:tr w:rsidR="00BD7A4E" w:rsidRPr="005316BF" w14:paraId="28347667" w14:textId="77777777" w:rsidTr="00837A4D">
        <w:trPr>
          <w:trHeight w:val="2100"/>
        </w:trPr>
        <w:tc>
          <w:tcPr>
            <w:tcW w:w="704" w:type="dxa"/>
            <w:shd w:val="clear" w:color="auto" w:fill="auto"/>
            <w:hideMark/>
          </w:tcPr>
          <w:p w14:paraId="439D35E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7.5.</w:t>
            </w:r>
          </w:p>
        </w:tc>
        <w:tc>
          <w:tcPr>
            <w:tcW w:w="3260" w:type="dxa"/>
            <w:shd w:val="clear" w:color="auto" w:fill="auto"/>
            <w:hideMark/>
          </w:tcPr>
          <w:p w14:paraId="0129F9B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эффективностью предприятия (СРМ/ЕРМ)</w:t>
            </w:r>
          </w:p>
        </w:tc>
        <w:tc>
          <w:tcPr>
            <w:tcW w:w="5670" w:type="dxa"/>
            <w:shd w:val="clear" w:color="auto" w:fill="auto"/>
            <w:hideMark/>
          </w:tcPr>
          <w:p w14:paraId="425DEC0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поддержку цикла управления предприятием, в том числе в части финансовой консолидации, подготовки, мониторинга, анализа и оценки финансовой и управленческой отчетности, стратегического планирования и прогнозирования, бюджетирования, управления финансовыми рисками, согласования данных и расчета балансов, моделирования и оптимизации прибыльности</w:t>
            </w:r>
          </w:p>
        </w:tc>
      </w:tr>
      <w:tr w:rsidR="00BD7A4E" w:rsidRPr="005316BF" w14:paraId="13B34814" w14:textId="77777777" w:rsidTr="00837A4D">
        <w:trPr>
          <w:trHeight w:val="2700"/>
        </w:trPr>
        <w:tc>
          <w:tcPr>
            <w:tcW w:w="704" w:type="dxa"/>
            <w:shd w:val="clear" w:color="auto" w:fill="auto"/>
            <w:hideMark/>
          </w:tcPr>
          <w:p w14:paraId="7FAF12A6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7.6.</w:t>
            </w:r>
          </w:p>
        </w:tc>
        <w:tc>
          <w:tcPr>
            <w:tcW w:w="3260" w:type="dxa"/>
            <w:shd w:val="clear" w:color="auto" w:fill="auto"/>
            <w:hideMark/>
          </w:tcPr>
          <w:p w14:paraId="7A6B643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основными фондами предприятия (ЕАМ)</w:t>
            </w:r>
          </w:p>
        </w:tc>
        <w:tc>
          <w:tcPr>
            <w:tcW w:w="5670" w:type="dxa"/>
            <w:shd w:val="clear" w:color="auto" w:fill="auto"/>
            <w:hideMark/>
          </w:tcPr>
          <w:p w14:paraId="04F059D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реализовывать непосредственное администрирование и документальное сопровождение комплекса имущественных отношений организации, в том числе планирование и своевременное обеспечение производства и/или организации всеми видами материальных и энергетических ресурсов, управление логистическими процессами, а также анализ, планирование и оптимизацию складских запасов в соответствии с целями и бизнес-процессами организации</w:t>
            </w:r>
          </w:p>
        </w:tc>
      </w:tr>
      <w:tr w:rsidR="00BD7A4E" w:rsidRPr="005316BF" w14:paraId="409C1C3E" w14:textId="77777777" w:rsidTr="00BF5317">
        <w:trPr>
          <w:trHeight w:val="1042"/>
        </w:trPr>
        <w:tc>
          <w:tcPr>
            <w:tcW w:w="704" w:type="dxa"/>
            <w:shd w:val="clear" w:color="auto" w:fill="auto"/>
            <w:hideMark/>
          </w:tcPr>
          <w:p w14:paraId="5FE0D8D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7.7.</w:t>
            </w:r>
          </w:p>
        </w:tc>
        <w:tc>
          <w:tcPr>
            <w:tcW w:w="3260" w:type="dxa"/>
            <w:shd w:val="clear" w:color="auto" w:fill="auto"/>
            <w:hideMark/>
          </w:tcPr>
          <w:p w14:paraId="4FEC9FE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финансового менеджмента, управления активами и трудовыми ресурсами (ERP)</w:t>
            </w:r>
          </w:p>
        </w:tc>
        <w:tc>
          <w:tcPr>
            <w:tcW w:w="5670" w:type="dxa"/>
            <w:shd w:val="clear" w:color="auto" w:fill="auto"/>
            <w:hideMark/>
          </w:tcPr>
          <w:p w14:paraId="43C03AC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непрерывную балансировку и оптимизацию ресурсов предприятия</w:t>
            </w:r>
          </w:p>
        </w:tc>
      </w:tr>
      <w:tr w:rsidR="00BD7A4E" w:rsidRPr="005316BF" w14:paraId="135ADDEB" w14:textId="77777777" w:rsidTr="00837A4D">
        <w:trPr>
          <w:trHeight w:val="1800"/>
        </w:trPr>
        <w:tc>
          <w:tcPr>
            <w:tcW w:w="704" w:type="dxa"/>
            <w:shd w:val="clear" w:color="auto" w:fill="auto"/>
            <w:hideMark/>
          </w:tcPr>
          <w:p w14:paraId="3FF44D9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7.8.</w:t>
            </w:r>
          </w:p>
        </w:tc>
        <w:tc>
          <w:tcPr>
            <w:tcW w:w="3260" w:type="dxa"/>
            <w:shd w:val="clear" w:color="auto" w:fill="auto"/>
            <w:hideMark/>
          </w:tcPr>
          <w:p w14:paraId="1A51763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электронного документооборота (EDMS)</w:t>
            </w:r>
          </w:p>
        </w:tc>
        <w:tc>
          <w:tcPr>
            <w:tcW w:w="5670" w:type="dxa"/>
            <w:shd w:val="clear" w:color="auto" w:fill="auto"/>
            <w:hideMark/>
          </w:tcPr>
          <w:p w14:paraId="423200F0" w14:textId="467C6B4B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Программное обеспечение, которое должно предоставлять возможность управления различными видами документов, обеспечивать создание, изменение, хранение, передачу, обмен, согласование, в том числе между различными субъектами, поиск документов на протяжении всего их жизненного цикла </w:t>
            </w:r>
            <w:r w:rsidR="00BF531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от создания до их уничтожения</w:t>
            </w:r>
          </w:p>
        </w:tc>
      </w:tr>
      <w:tr w:rsidR="00BD7A4E" w:rsidRPr="005316BF" w14:paraId="380379E1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200034F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7.9.</w:t>
            </w:r>
          </w:p>
        </w:tc>
        <w:tc>
          <w:tcPr>
            <w:tcW w:w="3260" w:type="dxa"/>
            <w:shd w:val="clear" w:color="auto" w:fill="auto"/>
            <w:hideMark/>
          </w:tcPr>
          <w:p w14:paraId="42FCFB90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отношениями с клиентами (CRM)</w:t>
            </w:r>
          </w:p>
        </w:tc>
        <w:tc>
          <w:tcPr>
            <w:tcW w:w="5670" w:type="dxa"/>
            <w:shd w:val="clear" w:color="auto" w:fill="auto"/>
            <w:hideMark/>
          </w:tcPr>
          <w:p w14:paraId="7E4BAB9C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автоматизировать процессы обслуживания клиентов, сбор данных, планирование, бюджетирование, проведение и анализ результатов маркетинговых кампаний и программ лояльности, а также позволять контролировать процесс продаж и анализировать их динамику</w:t>
            </w:r>
          </w:p>
        </w:tc>
      </w:tr>
      <w:tr w:rsidR="00BD7A4E" w:rsidRPr="005316BF" w14:paraId="20B19700" w14:textId="77777777" w:rsidTr="00BF5317">
        <w:trPr>
          <w:trHeight w:val="1269"/>
        </w:trPr>
        <w:tc>
          <w:tcPr>
            <w:tcW w:w="704" w:type="dxa"/>
            <w:shd w:val="clear" w:color="auto" w:fill="auto"/>
            <w:hideMark/>
          </w:tcPr>
          <w:p w14:paraId="78679077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7.10.</w:t>
            </w:r>
          </w:p>
        </w:tc>
        <w:tc>
          <w:tcPr>
            <w:tcW w:w="3260" w:type="dxa"/>
            <w:shd w:val="clear" w:color="auto" w:fill="auto"/>
            <w:hideMark/>
          </w:tcPr>
          <w:p w14:paraId="381E1C5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ИТ-службой, ИТ-инфраструктурой и ИТ-активами (ITSM-ServiceDesk, SCCM, Asset Management)</w:t>
            </w:r>
          </w:p>
        </w:tc>
        <w:tc>
          <w:tcPr>
            <w:tcW w:w="5670" w:type="dxa"/>
            <w:shd w:val="clear" w:color="auto" w:fill="auto"/>
            <w:hideMark/>
          </w:tcPr>
          <w:p w14:paraId="763314C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Программы, которые должны обеспечивать управление ИТ-услугами и ИТ-активами</w:t>
            </w:r>
          </w:p>
        </w:tc>
      </w:tr>
      <w:tr w:rsidR="00BD7A4E" w:rsidRPr="005316BF" w14:paraId="7670339D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57FA9A2A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7.11.</w:t>
            </w:r>
          </w:p>
        </w:tc>
        <w:tc>
          <w:tcPr>
            <w:tcW w:w="3260" w:type="dxa"/>
            <w:shd w:val="clear" w:color="auto" w:fill="auto"/>
            <w:hideMark/>
          </w:tcPr>
          <w:p w14:paraId="43F91BD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содержимым (CMS), сайты и портальные решения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46AD039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организацию процесса (в том числе совместного) создания, редактирования и управления контентом</w:t>
            </w:r>
          </w:p>
        </w:tc>
      </w:tr>
      <w:tr w:rsidR="00BD7A4E" w:rsidRPr="005316BF" w14:paraId="56494D4F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4978F3D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7.12.</w:t>
            </w:r>
          </w:p>
        </w:tc>
        <w:tc>
          <w:tcPr>
            <w:tcW w:w="3260" w:type="dxa"/>
            <w:shd w:val="clear" w:color="auto" w:fill="auto"/>
            <w:hideMark/>
          </w:tcPr>
          <w:p w14:paraId="4030396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электронной коммерции (ecommerce platform)</w:t>
            </w:r>
          </w:p>
        </w:tc>
        <w:tc>
          <w:tcPr>
            <w:tcW w:w="5670" w:type="dxa"/>
            <w:shd w:val="clear" w:color="auto" w:fill="auto"/>
            <w:hideMark/>
          </w:tcPr>
          <w:p w14:paraId="15180A2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создания и управления интернет-магазином (торговой площадкой), предоставлять набор функций для организации дистанционной торговли в сегментах "бизнес для потребителя" (В2С-сегмент) и сегментах "бизнес для бизнеса" (В2В-сегмент)</w:t>
            </w:r>
          </w:p>
        </w:tc>
      </w:tr>
      <w:tr w:rsidR="00BD7A4E" w:rsidRPr="005316BF" w14:paraId="654A26C8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5527A7D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7.13.</w:t>
            </w:r>
          </w:p>
        </w:tc>
        <w:tc>
          <w:tcPr>
            <w:tcW w:w="3260" w:type="dxa"/>
            <w:shd w:val="clear" w:color="auto" w:fill="auto"/>
            <w:hideMark/>
          </w:tcPr>
          <w:p w14:paraId="6D5DC7C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складом и цепочками поставок (WMS, SCM)</w:t>
            </w:r>
          </w:p>
        </w:tc>
        <w:tc>
          <w:tcPr>
            <w:tcW w:w="5670" w:type="dxa"/>
            <w:shd w:val="clear" w:color="auto" w:fill="auto"/>
            <w:hideMark/>
          </w:tcPr>
          <w:p w14:paraId="41C608B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управление процессами склада, планирование, исполнение и контроль потоков сырья, продукции и информации о перемещениях товара</w:t>
            </w:r>
          </w:p>
        </w:tc>
      </w:tr>
      <w:tr w:rsidR="00BD7A4E" w:rsidRPr="005316BF" w14:paraId="415BD13C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68BEA49D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7.14.</w:t>
            </w:r>
          </w:p>
        </w:tc>
        <w:tc>
          <w:tcPr>
            <w:tcW w:w="3260" w:type="dxa"/>
            <w:shd w:val="clear" w:color="auto" w:fill="auto"/>
            <w:hideMark/>
          </w:tcPr>
          <w:p w14:paraId="74BE12B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централизованного управления конечными устройствами</w:t>
            </w:r>
          </w:p>
        </w:tc>
        <w:tc>
          <w:tcPr>
            <w:tcW w:w="5670" w:type="dxa"/>
            <w:shd w:val="clear" w:color="auto" w:fill="auto"/>
            <w:hideMark/>
          </w:tcPr>
          <w:p w14:paraId="3AE01393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организацию управления мобильными устройствами, персональными компьютерами и устройствами интернета вещей предприятия</w:t>
            </w:r>
          </w:p>
        </w:tc>
      </w:tr>
    </w:tbl>
    <w:p w14:paraId="2A6F0B7F" w14:textId="753320C1" w:rsidR="000434FF" w:rsidRPr="00236015" w:rsidRDefault="00236015" w:rsidP="00236015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 w:rsidRPr="00236015">
        <w:rPr>
          <w:rFonts w:cs="Times New Roman"/>
          <w:b/>
          <w:bCs/>
          <w:iCs/>
          <w:sz w:val="24"/>
          <w:szCs w:val="24"/>
        </w:rPr>
        <w:t xml:space="preserve">8. </w:t>
      </w:r>
      <w:r w:rsidR="000434FF" w:rsidRPr="00236015">
        <w:rPr>
          <w:rFonts w:cs="Times New Roman"/>
          <w:b/>
          <w:bCs/>
          <w:iCs/>
          <w:sz w:val="24"/>
          <w:szCs w:val="24"/>
        </w:rPr>
        <w:t>Средства обработки и визуализации массивов данных</w:t>
      </w:r>
    </w:p>
    <w:p w14:paraId="347DCDF6" w14:textId="2588E768" w:rsidR="00304D37" w:rsidRPr="005316BF" w:rsidRDefault="007A5EB8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 xml:space="preserve">Секция описывает </w:t>
      </w:r>
      <w:r w:rsidR="00D1637B" w:rsidRPr="005316BF">
        <w:rPr>
          <w:rFonts w:cs="Times New Roman"/>
          <w:sz w:val="24"/>
          <w:szCs w:val="24"/>
        </w:rPr>
        <w:t>характеристики</w:t>
      </w:r>
      <w:r w:rsidRPr="005316BF">
        <w:rPr>
          <w:rFonts w:cs="Times New Roman"/>
          <w:sz w:val="24"/>
          <w:szCs w:val="24"/>
        </w:rPr>
        <w:t xml:space="preserve"> комплекса средств сбора и обра</w:t>
      </w:r>
      <w:r w:rsidR="00D1637B" w:rsidRPr="005316BF">
        <w:rPr>
          <w:rFonts w:cs="Times New Roman"/>
          <w:sz w:val="24"/>
          <w:szCs w:val="24"/>
        </w:rPr>
        <w:t xml:space="preserve">ботки, с помощью которых формируется графическое представление данных: </w:t>
      </w:r>
    </w:p>
    <w:p w14:paraId="65982DDD" w14:textId="36025D2E" w:rsidR="000434FF" w:rsidRPr="005316BF" w:rsidRDefault="000434FF" w:rsidP="005316BF">
      <w:pPr>
        <w:rPr>
          <w:rFonts w:cs="Times New Roman"/>
          <w:b/>
          <w:bCs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5670"/>
      </w:tblGrid>
      <w:tr w:rsidR="00BD7A4E" w:rsidRPr="005316BF" w14:paraId="46EA3492" w14:textId="77777777" w:rsidTr="00BF5317">
        <w:trPr>
          <w:trHeight w:val="185"/>
          <w:tblHeader/>
        </w:trPr>
        <w:tc>
          <w:tcPr>
            <w:tcW w:w="704" w:type="dxa"/>
            <w:shd w:val="clear" w:color="auto" w:fill="auto"/>
          </w:tcPr>
          <w:p w14:paraId="095D3639" w14:textId="74E2DA5D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14:paraId="57F5D836" w14:textId="1AC4521F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0D746F9B" w14:textId="35539DA7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07984CE1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65292A61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3260" w:type="dxa"/>
            <w:shd w:val="clear" w:color="auto" w:fill="auto"/>
            <w:hideMark/>
          </w:tcPr>
          <w:p w14:paraId="774BC93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обработки Больших Данных (BigData)</w:t>
            </w:r>
          </w:p>
        </w:tc>
        <w:tc>
          <w:tcPr>
            <w:tcW w:w="5670" w:type="dxa"/>
            <w:shd w:val="clear" w:color="auto" w:fill="auto"/>
            <w:hideMark/>
          </w:tcPr>
          <w:p w14:paraId="3172439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Совокупность программно-аппаратных средств, которые должны быть предназначены для извлечения воспринимаемых человеком сведений, в результате обработки огромных объемов данных, поступающих с высокой скоростью, при условии их значительного многообразия</w:t>
            </w:r>
          </w:p>
        </w:tc>
      </w:tr>
      <w:tr w:rsidR="00BD7A4E" w:rsidRPr="005316BF" w14:paraId="38CF1198" w14:textId="77777777" w:rsidTr="00837A4D">
        <w:trPr>
          <w:trHeight w:val="1800"/>
        </w:trPr>
        <w:tc>
          <w:tcPr>
            <w:tcW w:w="704" w:type="dxa"/>
            <w:shd w:val="clear" w:color="auto" w:fill="auto"/>
            <w:hideMark/>
          </w:tcPr>
          <w:p w14:paraId="78CA16B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3260" w:type="dxa"/>
            <w:shd w:val="clear" w:color="auto" w:fill="auto"/>
            <w:hideMark/>
          </w:tcPr>
          <w:p w14:paraId="7BD69FE1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обработки и анализа геологических и геофизических данных</w:t>
            </w:r>
          </w:p>
        </w:tc>
        <w:tc>
          <w:tcPr>
            <w:tcW w:w="5670" w:type="dxa"/>
            <w:shd w:val="clear" w:color="auto" w:fill="auto"/>
            <w:hideMark/>
          </w:tcPr>
          <w:p w14:paraId="73C0717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обеспечивать контроль качества, обработки, анализа и интерпретации геолого-геофизических данных, средства, которые должны предоставлять возможность геофизического, геологического и гидродинамического моделирования, планирования геофизической съемки</w:t>
            </w:r>
          </w:p>
        </w:tc>
      </w:tr>
      <w:tr w:rsidR="00BD7A4E" w:rsidRPr="005316BF" w14:paraId="093CFB7B" w14:textId="77777777" w:rsidTr="00837A4D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7AE2C2D1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8.3.</w:t>
            </w:r>
          </w:p>
        </w:tc>
        <w:tc>
          <w:tcPr>
            <w:tcW w:w="3260" w:type="dxa"/>
            <w:shd w:val="clear" w:color="auto" w:fill="auto"/>
            <w:hideMark/>
          </w:tcPr>
          <w:p w14:paraId="6858BA8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математического и имитационного моделирования</w:t>
            </w:r>
          </w:p>
        </w:tc>
        <w:tc>
          <w:tcPr>
            <w:tcW w:w="5670" w:type="dxa"/>
            <w:shd w:val="clear" w:color="auto" w:fill="auto"/>
            <w:hideMark/>
          </w:tcPr>
          <w:p w14:paraId="2EF85E0E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предоставлять возможность имитации (моделирования) процесса функционирования различных изделий и систем</w:t>
            </w:r>
          </w:p>
        </w:tc>
      </w:tr>
      <w:tr w:rsidR="00BD7A4E" w:rsidRPr="005316BF" w14:paraId="5F72632B" w14:textId="77777777" w:rsidTr="00837A4D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0388609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8.4.</w:t>
            </w:r>
          </w:p>
        </w:tc>
        <w:tc>
          <w:tcPr>
            <w:tcW w:w="3260" w:type="dxa"/>
            <w:shd w:val="clear" w:color="auto" w:fill="auto"/>
            <w:hideMark/>
          </w:tcPr>
          <w:p w14:paraId="21EE88ED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управления информационными ресурсами и средства управления основными данными (ЕСМ, MDM)</w:t>
            </w:r>
          </w:p>
        </w:tc>
        <w:tc>
          <w:tcPr>
            <w:tcW w:w="5670" w:type="dxa"/>
            <w:shd w:val="clear" w:color="auto" w:fill="auto"/>
            <w:hideMark/>
          </w:tcPr>
          <w:p w14:paraId="5707C08A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Самостоятельные программные компоненты, которые должны предоставлять возможность для управления основными данными организации; поддержки жизненного цикла структурированной, слабоструктурированной и неструктурированной информации (контента) различных типов и форматов</w:t>
            </w:r>
          </w:p>
        </w:tc>
      </w:tr>
    </w:tbl>
    <w:p w14:paraId="13BD6DC7" w14:textId="77777777" w:rsidR="00BD7A4E" w:rsidRPr="005316BF" w:rsidRDefault="00BD7A4E" w:rsidP="005316BF">
      <w:pPr>
        <w:rPr>
          <w:rFonts w:cs="Times New Roman"/>
          <w:b/>
          <w:bCs/>
          <w:sz w:val="24"/>
          <w:szCs w:val="24"/>
        </w:rPr>
      </w:pPr>
    </w:p>
    <w:p w14:paraId="6764EE36" w14:textId="1BADA2D0" w:rsidR="000434FF" w:rsidRPr="00236015" w:rsidRDefault="00236015" w:rsidP="00236015">
      <w:pPr>
        <w:spacing w:line="240" w:lineRule="auto"/>
        <w:jc w:val="center"/>
        <w:outlineLvl w:val="0"/>
        <w:rPr>
          <w:rFonts w:cs="Times New Roman"/>
          <w:b/>
          <w:bCs/>
          <w:iCs/>
          <w:sz w:val="24"/>
          <w:szCs w:val="24"/>
        </w:rPr>
      </w:pPr>
      <w:r>
        <w:rPr>
          <w:rFonts w:cs="Times New Roman"/>
          <w:b/>
          <w:bCs/>
          <w:iCs/>
          <w:sz w:val="24"/>
          <w:szCs w:val="24"/>
          <w:lang w:val="en-US"/>
        </w:rPr>
        <w:t xml:space="preserve">9. </w:t>
      </w:r>
      <w:r w:rsidR="000434FF" w:rsidRPr="00236015">
        <w:rPr>
          <w:rFonts w:cs="Times New Roman"/>
          <w:b/>
          <w:bCs/>
          <w:iCs/>
          <w:sz w:val="24"/>
          <w:szCs w:val="24"/>
        </w:rPr>
        <w:t>Средства анализа данных</w:t>
      </w:r>
    </w:p>
    <w:p w14:paraId="657069D1" w14:textId="429B01D2" w:rsidR="00304D37" w:rsidRPr="005316BF" w:rsidRDefault="00D1637B" w:rsidP="005316BF">
      <w:pPr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t>Секция описывает характеристики набора инструментов и средств, которые используют методы выявления закономерностей</w:t>
      </w:r>
      <w:r w:rsidR="0021225F" w:rsidRPr="005316BF">
        <w:rPr>
          <w:rFonts w:cs="Times New Roman"/>
          <w:sz w:val="24"/>
          <w:szCs w:val="24"/>
        </w:rPr>
        <w:t>, тенденций, взаимосвязей, кластеров</w:t>
      </w:r>
      <w:r w:rsidRPr="005316BF">
        <w:rPr>
          <w:rFonts w:cs="Times New Roman"/>
          <w:sz w:val="24"/>
          <w:szCs w:val="24"/>
        </w:rPr>
        <w:t xml:space="preserve"> </w:t>
      </w:r>
      <w:r w:rsidR="0021225F" w:rsidRPr="005316BF">
        <w:rPr>
          <w:rFonts w:cs="Times New Roman"/>
          <w:sz w:val="24"/>
          <w:szCs w:val="24"/>
        </w:rPr>
        <w:t>в массиве данных с целью поддержки обоснованного принятия решений и планирования:</w:t>
      </w:r>
    </w:p>
    <w:p w14:paraId="3CD3AE0C" w14:textId="1FC8E4E4" w:rsidR="0021225F" w:rsidRPr="005316BF" w:rsidRDefault="0021225F" w:rsidP="005316BF">
      <w:pPr>
        <w:rPr>
          <w:rFonts w:cs="Times New Roman"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260"/>
        <w:gridCol w:w="5670"/>
      </w:tblGrid>
      <w:tr w:rsidR="00BD7A4E" w:rsidRPr="005316BF" w14:paraId="6C61D0C0" w14:textId="77777777" w:rsidTr="00CD4F78">
        <w:trPr>
          <w:trHeight w:val="240"/>
          <w:tblHeader/>
        </w:trPr>
        <w:tc>
          <w:tcPr>
            <w:tcW w:w="704" w:type="dxa"/>
            <w:shd w:val="clear" w:color="auto" w:fill="auto"/>
          </w:tcPr>
          <w:p w14:paraId="62DAF0A6" w14:textId="56A50559" w:rsidR="00BD7A4E" w:rsidRPr="005316BF" w:rsidRDefault="000B5EF9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14:paraId="044F086B" w14:textId="6DEBCE67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D7A4E"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аименование системы</w:t>
            </w:r>
          </w:p>
        </w:tc>
        <w:tc>
          <w:tcPr>
            <w:tcW w:w="5670" w:type="dxa"/>
            <w:shd w:val="clear" w:color="auto" w:fill="auto"/>
          </w:tcPr>
          <w:p w14:paraId="6702AADD" w14:textId="4790E31B" w:rsidR="00BD7A4E" w:rsidRPr="005316BF" w:rsidRDefault="00BF5317" w:rsidP="00BF5317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BD7A4E" w:rsidRPr="005316BF" w14:paraId="43291427" w14:textId="77777777" w:rsidTr="00CD4F78">
        <w:trPr>
          <w:trHeight w:val="1500"/>
        </w:trPr>
        <w:tc>
          <w:tcPr>
            <w:tcW w:w="704" w:type="dxa"/>
            <w:shd w:val="clear" w:color="auto" w:fill="auto"/>
            <w:hideMark/>
          </w:tcPr>
          <w:p w14:paraId="478CD95F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3260" w:type="dxa"/>
            <w:shd w:val="clear" w:color="auto" w:fill="auto"/>
            <w:hideMark/>
          </w:tcPr>
          <w:p w14:paraId="017BF279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Инструменты извлечения и трансформации данных (ETL)</w:t>
            </w:r>
          </w:p>
        </w:tc>
        <w:tc>
          <w:tcPr>
            <w:tcW w:w="5670" w:type="dxa"/>
            <w:shd w:val="clear" w:color="auto" w:fill="auto"/>
            <w:hideMark/>
          </w:tcPr>
          <w:p w14:paraId="0B11C11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продукты, которые должны предоставлять возможность извлечения данных из внешних источников, преобразования и очистки данных согласно бизнес-потребностям, загрузки обработанной информации в корпоративное хранилище данных</w:t>
            </w:r>
          </w:p>
        </w:tc>
      </w:tr>
      <w:tr w:rsidR="00BD7A4E" w:rsidRPr="005316BF" w14:paraId="1C00BEC8" w14:textId="77777777" w:rsidTr="00CD4F78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19F6F320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9.2.</w:t>
            </w:r>
          </w:p>
        </w:tc>
        <w:tc>
          <w:tcPr>
            <w:tcW w:w="3260" w:type="dxa"/>
            <w:shd w:val="clear" w:color="auto" w:fill="auto"/>
            <w:hideMark/>
          </w:tcPr>
          <w:p w14:paraId="31D9D16B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Предметно-ориентированные информационные базы данных (EDW)</w:t>
            </w:r>
          </w:p>
        </w:tc>
        <w:tc>
          <w:tcPr>
            <w:tcW w:w="5670" w:type="dxa"/>
            <w:shd w:val="clear" w:color="auto" w:fill="auto"/>
            <w:hideMark/>
          </w:tcPr>
          <w:p w14:paraId="0C43B19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Предметно-ориентированные информационные базы данных, которые должны быть специально разработанными и предназначаться для подготовки отчетов и бизнес-анализа с целью поддержки принятия решений в организации</w:t>
            </w:r>
          </w:p>
        </w:tc>
      </w:tr>
      <w:tr w:rsidR="00BD7A4E" w:rsidRPr="005316BF" w14:paraId="37CBD81C" w14:textId="77777777" w:rsidTr="00CD4F78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63A3B8B9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3260" w:type="dxa"/>
            <w:shd w:val="clear" w:color="auto" w:fill="auto"/>
            <w:hideMark/>
          </w:tcPr>
          <w:p w14:paraId="1AF288A5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аналитической обработки в реальном времени (OLAP)</w:t>
            </w:r>
          </w:p>
        </w:tc>
        <w:tc>
          <w:tcPr>
            <w:tcW w:w="5670" w:type="dxa"/>
            <w:shd w:val="clear" w:color="auto" w:fill="auto"/>
            <w:hideMark/>
          </w:tcPr>
          <w:p w14:paraId="6570E9F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продукты, которые должны специализироваться на технологии обработки данных, заключающейся в подготовке суммарной (агрегированной) информации на основе больших массивов данных, структурированных по многомерному принципу</w:t>
            </w:r>
          </w:p>
        </w:tc>
      </w:tr>
      <w:tr w:rsidR="00BD7A4E" w:rsidRPr="005316BF" w14:paraId="5AB9B980" w14:textId="77777777" w:rsidTr="00CD4F78">
        <w:trPr>
          <w:trHeight w:val="1200"/>
        </w:trPr>
        <w:tc>
          <w:tcPr>
            <w:tcW w:w="704" w:type="dxa"/>
            <w:shd w:val="clear" w:color="auto" w:fill="auto"/>
            <w:hideMark/>
          </w:tcPr>
          <w:p w14:paraId="222E72EE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9.4.</w:t>
            </w:r>
          </w:p>
        </w:tc>
        <w:tc>
          <w:tcPr>
            <w:tcW w:w="3260" w:type="dxa"/>
            <w:shd w:val="clear" w:color="auto" w:fill="auto"/>
            <w:hideMark/>
          </w:tcPr>
          <w:p w14:paraId="6AFBD63F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интеллектуального анализа данных (Data Mining)</w:t>
            </w:r>
          </w:p>
        </w:tc>
        <w:tc>
          <w:tcPr>
            <w:tcW w:w="5670" w:type="dxa"/>
            <w:shd w:val="clear" w:color="auto" w:fill="auto"/>
            <w:hideMark/>
          </w:tcPr>
          <w:p w14:paraId="5A571B28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отвечать за обнаружение в данных ранее неизвестных, нетривиальных, практически полезных и доступных интерпретаций знаний, необходимых для принятия решений</w:t>
            </w:r>
          </w:p>
        </w:tc>
      </w:tr>
      <w:tr w:rsidR="00BD7A4E" w:rsidRPr="005316BF" w14:paraId="2BA8C38E" w14:textId="77777777" w:rsidTr="00CD4F78">
        <w:trPr>
          <w:trHeight w:val="900"/>
        </w:trPr>
        <w:tc>
          <w:tcPr>
            <w:tcW w:w="704" w:type="dxa"/>
            <w:shd w:val="clear" w:color="auto" w:fill="auto"/>
            <w:hideMark/>
          </w:tcPr>
          <w:p w14:paraId="220E59E4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9.5.</w:t>
            </w:r>
          </w:p>
        </w:tc>
        <w:tc>
          <w:tcPr>
            <w:tcW w:w="3260" w:type="dxa"/>
            <w:shd w:val="clear" w:color="auto" w:fill="auto"/>
            <w:hideMark/>
          </w:tcPr>
          <w:p w14:paraId="1B9B3302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Средства поддержки принятия решений (DSS)</w:t>
            </w:r>
          </w:p>
        </w:tc>
        <w:tc>
          <w:tcPr>
            <w:tcW w:w="5670" w:type="dxa"/>
            <w:shd w:val="clear" w:color="auto" w:fill="auto"/>
            <w:hideMark/>
          </w:tcPr>
          <w:p w14:paraId="2C008987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Программные продукты, которые должны отвечать за формирование отчетов, графиков, диаграмм и иных визуальных форм</w:t>
            </w:r>
          </w:p>
        </w:tc>
      </w:tr>
      <w:tr w:rsidR="00BD7A4E" w:rsidRPr="005316BF" w14:paraId="5ADD6A3E" w14:textId="77777777" w:rsidTr="00CD4F78">
        <w:trPr>
          <w:trHeight w:val="4500"/>
        </w:trPr>
        <w:tc>
          <w:tcPr>
            <w:tcW w:w="704" w:type="dxa"/>
            <w:shd w:val="clear" w:color="auto" w:fill="auto"/>
            <w:hideMark/>
          </w:tcPr>
          <w:p w14:paraId="0462EB51" w14:textId="77777777" w:rsidR="00BD7A4E" w:rsidRPr="005316BF" w:rsidRDefault="00BD7A4E" w:rsidP="005316BF">
            <w:pPr>
              <w:spacing w:line="240" w:lineRule="auto"/>
              <w:jc w:val="lef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9.6.</w:t>
            </w:r>
          </w:p>
        </w:tc>
        <w:tc>
          <w:tcPr>
            <w:tcW w:w="3260" w:type="dxa"/>
            <w:shd w:val="clear" w:color="auto" w:fill="auto"/>
            <w:hideMark/>
          </w:tcPr>
          <w:p w14:paraId="61EA35E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Инструменты обработки, анализа и распознавания изображений</w:t>
            </w:r>
          </w:p>
        </w:tc>
        <w:tc>
          <w:tcPr>
            <w:tcW w:w="5670" w:type="dxa"/>
            <w:shd w:val="clear" w:color="auto" w:fill="auto"/>
            <w:hideMark/>
          </w:tcPr>
          <w:p w14:paraId="7122B096" w14:textId="77777777" w:rsidR="00BD7A4E" w:rsidRPr="005316BF" w:rsidRDefault="00BD7A4E" w:rsidP="005316BF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Программное обеспечение, которое должно быть предназначено для обработки и распознавания видеопотоков и изображений, полученных различными способами, включая системы видеонаблюдения, камеры видеонаблюдения, фотографирование, 2D и 3D-сканирование и другие способы, с целью обнаружения изображения лица или лиц, структурированного хранения полученных изображений, биометрической идентификации личности по обнаруженным изображениям лиц, а также формирования уведомлений, содержащих результаты идентификации, для применения в системах безопасности на объектах транспортной, спортивной, городской, промышленной и иной инфраструктуры, а также с целью преобразования обработанных данных в форму, пригодную для использования в системах автоматизированного проектирования и виртуальной реальности в различных предметных областях</w:t>
            </w:r>
          </w:p>
        </w:tc>
      </w:tr>
    </w:tbl>
    <w:p w14:paraId="7901D332" w14:textId="326E95BC" w:rsidR="00970EB2" w:rsidRDefault="00970EB2" w:rsidP="00CD4F78">
      <w:pPr>
        <w:rPr>
          <w:rFonts w:cs="Times New Roman"/>
          <w:sz w:val="24"/>
          <w:szCs w:val="24"/>
        </w:rPr>
      </w:pPr>
    </w:p>
    <w:p w14:paraId="577318D3" w14:textId="77777777" w:rsidR="00970EB2" w:rsidRDefault="00970EB2">
      <w:pPr>
        <w:spacing w:after="160"/>
        <w:jc w:val="lef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br w:type="page"/>
      </w:r>
    </w:p>
    <w:p w14:paraId="2512AE7C" w14:textId="77777777" w:rsidR="00970EB2" w:rsidRDefault="00970EB2" w:rsidP="00CD4F78">
      <w:pPr>
        <w:rPr>
          <w:rFonts w:cs="Times New Roman"/>
          <w:sz w:val="24"/>
          <w:szCs w:val="24"/>
        </w:rPr>
        <w:sectPr w:rsidR="00970EB2" w:rsidSect="00CD4F78">
          <w:footerReference w:type="default" r:id="rId8"/>
          <w:headerReference w:type="first" r:id="rId9"/>
          <w:pgSz w:w="11906" w:h="16838"/>
          <w:pgMar w:top="1134" w:right="850" w:bottom="1134" w:left="1701" w:header="708" w:footer="400" w:gutter="0"/>
          <w:cols w:space="708"/>
          <w:titlePg/>
          <w:docGrid w:linePitch="381"/>
        </w:sectPr>
      </w:pPr>
    </w:p>
    <w:p w14:paraId="383C9CA3" w14:textId="57C8FCD2" w:rsidR="00970EB2" w:rsidRDefault="00970EB2" w:rsidP="00970EB2">
      <w:pPr>
        <w:spacing w:line="240" w:lineRule="auto"/>
        <w:ind w:firstLine="709"/>
        <w:rPr>
          <w:rFonts w:cs="Times New Roman"/>
          <w:sz w:val="24"/>
          <w:szCs w:val="24"/>
        </w:rPr>
      </w:pPr>
      <w:r w:rsidRPr="005316BF">
        <w:rPr>
          <w:rFonts w:cs="Times New Roman"/>
          <w:sz w:val="24"/>
          <w:szCs w:val="24"/>
        </w:rPr>
        <w:lastRenderedPageBreak/>
        <w:t>Для определения характеристик каждой из предложенных для исследования систем, средств и программ установлена следующая система признаков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5670"/>
        <w:gridCol w:w="3828"/>
      </w:tblGrid>
      <w:tr w:rsidR="00970EB2" w:rsidRPr="005316BF" w14:paraId="089D34AE" w14:textId="77777777" w:rsidTr="00AE4C7C">
        <w:trPr>
          <w:trHeight w:val="300"/>
          <w:tblHeader/>
        </w:trPr>
        <w:tc>
          <w:tcPr>
            <w:tcW w:w="5098" w:type="dxa"/>
            <w:shd w:val="clear" w:color="auto" w:fill="auto"/>
          </w:tcPr>
          <w:p w14:paraId="63EECA1A" w14:textId="181A7E7C" w:rsidR="00970EB2" w:rsidRPr="005316BF" w:rsidRDefault="004E25F0" w:rsidP="00AE4C7C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Признак</w:t>
            </w:r>
          </w:p>
        </w:tc>
        <w:tc>
          <w:tcPr>
            <w:tcW w:w="5670" w:type="dxa"/>
            <w:shd w:val="clear" w:color="auto" w:fill="auto"/>
          </w:tcPr>
          <w:p w14:paraId="5ACC3F1B" w14:textId="77777777" w:rsidR="00970EB2" w:rsidRPr="005316BF" w:rsidRDefault="00970EB2" w:rsidP="00AE4C7C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Формат ответа</w:t>
            </w:r>
          </w:p>
        </w:tc>
        <w:tc>
          <w:tcPr>
            <w:tcW w:w="3828" w:type="dxa"/>
          </w:tcPr>
          <w:p w14:paraId="689DCBB8" w14:textId="77777777" w:rsidR="00970EB2" w:rsidRPr="005316BF" w:rsidRDefault="00970EB2" w:rsidP="00AE4C7C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970EB2" w:rsidRPr="005316BF" w14:paraId="35FD55D9" w14:textId="77777777" w:rsidTr="00AE4C7C">
        <w:trPr>
          <w:trHeight w:val="300"/>
        </w:trPr>
        <w:tc>
          <w:tcPr>
            <w:tcW w:w="5098" w:type="dxa"/>
            <w:shd w:val="clear" w:color="auto" w:fill="auto"/>
            <w:hideMark/>
          </w:tcPr>
          <w:p w14:paraId="11FA9ABB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аличие</w:t>
            </w:r>
          </w:p>
        </w:tc>
        <w:tc>
          <w:tcPr>
            <w:tcW w:w="5670" w:type="dxa"/>
            <w:shd w:val="clear" w:color="auto" w:fill="auto"/>
            <w:hideMark/>
          </w:tcPr>
          <w:p w14:paraId="560EAF28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варианта ответа (да,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828" w:type="dxa"/>
          </w:tcPr>
          <w:p w14:paraId="0C62665B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ри ответе «Нет», характеристики ПО не доступны к заполнению</w:t>
            </w:r>
          </w:p>
        </w:tc>
      </w:tr>
      <w:tr w:rsidR="00970EB2" w:rsidRPr="005316BF" w14:paraId="42219D39" w14:textId="77777777" w:rsidTr="00AE4C7C">
        <w:trPr>
          <w:trHeight w:val="300"/>
        </w:trPr>
        <w:tc>
          <w:tcPr>
            <w:tcW w:w="5098" w:type="dxa"/>
            <w:shd w:val="clear" w:color="auto" w:fill="auto"/>
            <w:hideMark/>
          </w:tcPr>
          <w:p w14:paraId="52D346CA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Название продукта</w:t>
            </w:r>
          </w:p>
        </w:tc>
        <w:tc>
          <w:tcPr>
            <w:tcW w:w="5670" w:type="dxa"/>
            <w:shd w:val="clear" w:color="auto" w:fill="auto"/>
            <w:hideMark/>
          </w:tcPr>
          <w:p w14:paraId="0E4F8EE0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</w:p>
        </w:tc>
        <w:tc>
          <w:tcPr>
            <w:tcW w:w="3828" w:type="dxa"/>
          </w:tcPr>
          <w:p w14:paraId="1D28D289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Используется официальное название продукта на сайте производителя</w:t>
            </w:r>
          </w:p>
        </w:tc>
      </w:tr>
      <w:tr w:rsidR="00970EB2" w:rsidRPr="005316BF" w14:paraId="12BBA637" w14:textId="77777777" w:rsidTr="00AE4C7C">
        <w:trPr>
          <w:trHeight w:val="600"/>
        </w:trPr>
        <w:tc>
          <w:tcPr>
            <w:tcW w:w="5098" w:type="dxa"/>
            <w:shd w:val="clear" w:color="auto" w:fill="auto"/>
            <w:hideMark/>
          </w:tcPr>
          <w:p w14:paraId="1E996A2D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Страна производитель (вендор) ПО</w:t>
            </w:r>
          </w:p>
        </w:tc>
        <w:tc>
          <w:tcPr>
            <w:tcW w:w="5670" w:type="dxa"/>
            <w:shd w:val="clear" w:color="auto" w:fill="auto"/>
            <w:hideMark/>
          </w:tcPr>
          <w:p w14:paraId="7E8B0B59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(Беларусь, Россия, Китай, ЕС, США, иные)</w:t>
            </w:r>
          </w:p>
        </w:tc>
        <w:tc>
          <w:tcPr>
            <w:tcW w:w="3828" w:type="dxa"/>
          </w:tcPr>
          <w:p w14:paraId="373F4EB7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Используется официальный юридический адрес</w:t>
            </w:r>
          </w:p>
        </w:tc>
      </w:tr>
      <w:tr w:rsidR="00970EB2" w:rsidRPr="005316BF" w14:paraId="3592F85A" w14:textId="77777777" w:rsidTr="00AE4C7C">
        <w:trPr>
          <w:trHeight w:val="493"/>
        </w:trPr>
        <w:tc>
          <w:tcPr>
            <w:tcW w:w="5098" w:type="dxa"/>
            <w:shd w:val="clear" w:color="auto" w:fill="auto"/>
            <w:hideMark/>
          </w:tcPr>
          <w:p w14:paraId="43E43664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иценз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ия</w:t>
            </w:r>
          </w:p>
        </w:tc>
        <w:tc>
          <w:tcPr>
            <w:tcW w:w="5670" w:type="dxa"/>
            <w:shd w:val="clear" w:color="auto" w:fill="auto"/>
            <w:hideMark/>
          </w:tcPr>
          <w:p w14:paraId="25076CD3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(да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свободнораспространяемое</w:t>
            </w:r>
            <w:proofErr w:type="spellEnd"/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ПО)</w:t>
            </w:r>
          </w:p>
        </w:tc>
        <w:tc>
          <w:tcPr>
            <w:tcW w:w="3828" w:type="dxa"/>
          </w:tcPr>
          <w:p w14:paraId="28E6B3F8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соответствии с документами на оказание услуг</w:t>
            </w:r>
          </w:p>
        </w:tc>
      </w:tr>
      <w:tr w:rsidR="00970EB2" w:rsidRPr="005316BF" w14:paraId="5855C14F" w14:textId="77777777" w:rsidTr="00AE4C7C">
        <w:trPr>
          <w:trHeight w:val="900"/>
        </w:trPr>
        <w:tc>
          <w:tcPr>
            <w:tcW w:w="5098" w:type="dxa"/>
            <w:shd w:val="clear" w:color="auto" w:fill="auto"/>
          </w:tcPr>
          <w:p w14:paraId="624E6491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Модель оплаты ПО</w:t>
            </w:r>
          </w:p>
        </w:tc>
        <w:tc>
          <w:tcPr>
            <w:tcW w:w="5670" w:type="dxa"/>
            <w:shd w:val="clear" w:color="auto" w:fill="auto"/>
          </w:tcPr>
          <w:p w14:paraId="747500A4" w14:textId="77777777" w:rsidR="00970EB2" w:rsidRPr="00CD4F78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олностью бесплатное использование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диноразовая оплата за бессрочное использование текущей версии ПО;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одписка;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f</w:t>
            </w:r>
            <w:proofErr w:type="spellStart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reemium</w:t>
            </w:r>
            <w:proofErr w:type="spellEnd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отребляемая модель;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o</w:t>
            </w:r>
            <w:proofErr w:type="spellStart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pen-source</w:t>
            </w:r>
            <w:proofErr w:type="spellEnd"/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окупка вместе с оборудованием;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ругое)</w:t>
            </w:r>
          </w:p>
        </w:tc>
        <w:tc>
          <w:tcPr>
            <w:tcW w:w="3828" w:type="dxa"/>
          </w:tcPr>
          <w:p w14:paraId="47A677FB" w14:textId="77777777" w:rsidR="00970EB2" w:rsidRPr="00CD4F78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CD4F7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 соответствии с документами на оказание услуг</w:t>
            </w:r>
          </w:p>
        </w:tc>
      </w:tr>
      <w:tr w:rsidR="00970EB2" w:rsidRPr="005316BF" w14:paraId="54D98EBE" w14:textId="77777777" w:rsidTr="00AE4C7C">
        <w:trPr>
          <w:trHeight w:val="900"/>
        </w:trPr>
        <w:tc>
          <w:tcPr>
            <w:tcW w:w="5098" w:type="dxa"/>
            <w:shd w:val="clear" w:color="auto" w:fill="auto"/>
          </w:tcPr>
          <w:p w14:paraId="6CE5C777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тандартн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ая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стоимость выбранной модели оплаты (без учета скидок и бонусов) (тыс. бел. руб.)</w:t>
            </w:r>
          </w:p>
        </w:tc>
        <w:tc>
          <w:tcPr>
            <w:tcW w:w="5670" w:type="dxa"/>
            <w:shd w:val="clear" w:color="auto" w:fill="auto"/>
          </w:tcPr>
          <w:p w14:paraId="46222348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Цифровое значение</w:t>
            </w:r>
          </w:p>
        </w:tc>
        <w:tc>
          <w:tcPr>
            <w:tcW w:w="3828" w:type="dxa"/>
          </w:tcPr>
          <w:p w14:paraId="26B04F29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Указывается стоимость в соответствии с документами на оказание услуг</w:t>
            </w:r>
          </w:p>
        </w:tc>
      </w:tr>
      <w:tr w:rsidR="00970EB2" w:rsidRPr="005316BF" w14:paraId="1AA82BDD" w14:textId="77777777" w:rsidTr="00AE4C7C">
        <w:trPr>
          <w:trHeight w:val="900"/>
        </w:trPr>
        <w:tc>
          <w:tcPr>
            <w:tcW w:w="5098" w:type="dxa"/>
            <w:shd w:val="clear" w:color="auto" w:fill="auto"/>
            <w:hideMark/>
          </w:tcPr>
          <w:p w14:paraId="3945E75D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Количество рабочих мест с указанным продуктом</w:t>
            </w:r>
          </w:p>
        </w:tc>
        <w:tc>
          <w:tcPr>
            <w:tcW w:w="5670" w:type="dxa"/>
            <w:shd w:val="clear" w:color="auto" w:fill="auto"/>
            <w:hideMark/>
          </w:tcPr>
          <w:p w14:paraId="49C9BA8B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Цифровое значение</w:t>
            </w:r>
          </w:p>
        </w:tc>
        <w:tc>
          <w:tcPr>
            <w:tcW w:w="3828" w:type="dxa"/>
          </w:tcPr>
          <w:p w14:paraId="5B064594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Указывается количество рабочих мест, где подключена система, средство, программа</w:t>
            </w:r>
          </w:p>
        </w:tc>
      </w:tr>
      <w:tr w:rsidR="00970EB2" w:rsidRPr="005316BF" w14:paraId="4EC5E972" w14:textId="77777777" w:rsidTr="00AE4C7C">
        <w:trPr>
          <w:trHeight w:val="3000"/>
        </w:trPr>
        <w:tc>
          <w:tcPr>
            <w:tcW w:w="5098" w:type="dxa"/>
            <w:shd w:val="clear" w:color="auto" w:fill="auto"/>
            <w:hideMark/>
          </w:tcPr>
          <w:p w14:paraId="40A782BE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Степень критичности отказа вендора от предложения продукта либо ограничения доступа к ресурсу в сети Интернет для получения продуктов (обновлений) (от 1 до 5)</w:t>
            </w:r>
          </w:p>
        </w:tc>
        <w:tc>
          <w:tcPr>
            <w:tcW w:w="5670" w:type="dxa"/>
            <w:shd w:val="clear" w:color="auto" w:fill="auto"/>
            <w:hideMark/>
          </w:tcPr>
          <w:p w14:paraId="754F9B78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значения </w:t>
            </w:r>
          </w:p>
          <w:p w14:paraId="0A0C52BE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(1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не окажет влияние), </w:t>
            </w:r>
          </w:p>
          <w:p w14:paraId="15CEF827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(2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не повлияет существенно, есть возможность получения продукта из открытых источников), </w:t>
            </w:r>
          </w:p>
          <w:p w14:paraId="40129B54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(3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окажет незначительное влияние, а именно не затронет производственные процессы), </w:t>
            </w:r>
          </w:p>
          <w:p w14:paraId="24DDB0F8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(4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окажет серьезное влияние на производство, а именно на ухудшение качества отдельных производственных циклов), </w:t>
            </w:r>
          </w:p>
          <w:p w14:paraId="67DAF08F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(5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–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приведет к серьезным экономическим потерям, в т.ч. к остановке производственных циклов, либо потребует существенных вложений в их изменение)</w:t>
            </w:r>
          </w:p>
        </w:tc>
        <w:tc>
          <w:tcPr>
            <w:tcW w:w="3828" w:type="dxa"/>
          </w:tcPr>
          <w:p w14:paraId="554B8F51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Степень критичности указывать в соответствии с объемом выполняемых задач, задействованных ресурсов, сроком лицензии, а также затрат перехода на другой продукт</w:t>
            </w:r>
          </w:p>
        </w:tc>
      </w:tr>
      <w:tr w:rsidR="00970EB2" w:rsidRPr="005316BF" w14:paraId="42EC43A3" w14:textId="77777777" w:rsidTr="00AE4C7C">
        <w:trPr>
          <w:trHeight w:val="1200"/>
        </w:trPr>
        <w:tc>
          <w:tcPr>
            <w:tcW w:w="5098" w:type="dxa"/>
            <w:shd w:val="clear" w:color="auto" w:fill="auto"/>
            <w:hideMark/>
          </w:tcPr>
          <w:p w14:paraId="19999E25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Наличие потребности в приобретении (разработке) ПО</w:t>
            </w:r>
          </w:p>
        </w:tc>
        <w:tc>
          <w:tcPr>
            <w:tcW w:w="5670" w:type="dxa"/>
            <w:shd w:val="clear" w:color="auto" w:fill="auto"/>
            <w:hideMark/>
          </w:tcPr>
          <w:p w14:paraId="3554C237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(д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828" w:type="dxa"/>
          </w:tcPr>
          <w:p w14:paraId="0FAB8A7B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  <w:tr w:rsidR="00970EB2" w:rsidRPr="005316BF" w14:paraId="15E44F68" w14:textId="77777777" w:rsidTr="00AE4C7C">
        <w:trPr>
          <w:trHeight w:val="1200"/>
        </w:trPr>
        <w:tc>
          <w:tcPr>
            <w:tcW w:w="5098" w:type="dxa"/>
            <w:shd w:val="clear" w:color="auto" w:fill="auto"/>
          </w:tcPr>
          <w:p w14:paraId="7CEB8B78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Планирует ли Ваша организация закупку/разработку ПО</w:t>
            </w:r>
          </w:p>
        </w:tc>
        <w:tc>
          <w:tcPr>
            <w:tcW w:w="5670" w:type="dxa"/>
            <w:shd w:val="clear" w:color="auto" w:fill="auto"/>
          </w:tcPr>
          <w:p w14:paraId="735270D4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(д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828" w:type="dxa"/>
          </w:tcPr>
          <w:p w14:paraId="3CBF6722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  <w:tr w:rsidR="00970EB2" w:rsidRPr="005316BF" w14:paraId="744B2EAD" w14:textId="77777777" w:rsidTr="00AE4C7C">
        <w:trPr>
          <w:trHeight w:val="1200"/>
        </w:trPr>
        <w:tc>
          <w:tcPr>
            <w:tcW w:w="5098" w:type="dxa"/>
            <w:shd w:val="clear" w:color="auto" w:fill="auto"/>
          </w:tcPr>
          <w:p w14:paraId="72C70A44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сновной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 финансирования для приобретения (разработки)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5670" w:type="dxa"/>
            <w:shd w:val="clear" w:color="auto" w:fill="auto"/>
          </w:tcPr>
          <w:p w14:paraId="58E1C977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(б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юджетные средства, средства внебюджетных фондов, государственные средства (безвозвратные), государственные кредитные средства, кредиты банков, средства от прибыли, частные фонды и гранты, иные источники (впишите))</w:t>
            </w:r>
          </w:p>
        </w:tc>
        <w:tc>
          <w:tcPr>
            <w:tcW w:w="3828" w:type="dxa"/>
          </w:tcPr>
          <w:p w14:paraId="68FAB052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в соответствии с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планами на закупку или оценки </w:t>
            </w:r>
            <w:proofErr w:type="spellStart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оценки</w:t>
            </w:r>
            <w:proofErr w:type="spellEnd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организации-респондента</w:t>
            </w:r>
          </w:p>
        </w:tc>
      </w:tr>
      <w:tr w:rsidR="00970EB2" w:rsidRPr="005316BF" w14:paraId="6A3B513D" w14:textId="77777777" w:rsidTr="00AE4C7C">
        <w:trPr>
          <w:trHeight w:val="1200"/>
        </w:trPr>
        <w:tc>
          <w:tcPr>
            <w:tcW w:w="5098" w:type="dxa"/>
            <w:shd w:val="clear" w:color="auto" w:fill="auto"/>
          </w:tcPr>
          <w:p w14:paraId="034A8A7A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какой страны планирует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ся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к закупке</w:t>
            </w:r>
          </w:p>
        </w:tc>
        <w:tc>
          <w:tcPr>
            <w:tcW w:w="5670" w:type="dxa"/>
            <w:shd w:val="clear" w:color="auto" w:fill="auto"/>
          </w:tcPr>
          <w:p w14:paraId="5DAF25E3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одного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варианта из списка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(Беларусь, Россия, Китай, ЕС, США, ин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е)</w:t>
            </w:r>
          </w:p>
        </w:tc>
        <w:tc>
          <w:tcPr>
            <w:tcW w:w="3828" w:type="dxa"/>
          </w:tcPr>
          <w:p w14:paraId="234D5ED2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в соответствии с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планами на закупку или оценки </w:t>
            </w:r>
            <w:proofErr w:type="spellStart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оценки</w:t>
            </w:r>
            <w:proofErr w:type="spellEnd"/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организации-респондента</w:t>
            </w:r>
          </w:p>
        </w:tc>
      </w:tr>
      <w:tr w:rsidR="00970EB2" w:rsidRPr="005316BF" w14:paraId="04C21399" w14:textId="77777777" w:rsidTr="00AE4C7C">
        <w:trPr>
          <w:trHeight w:val="1200"/>
        </w:trPr>
        <w:tc>
          <w:tcPr>
            <w:tcW w:w="5098" w:type="dxa"/>
            <w:shd w:val="clear" w:color="auto" w:fill="auto"/>
          </w:tcPr>
          <w:p w14:paraId="00A87EC9" w14:textId="77777777" w:rsidR="00970EB2" w:rsidRPr="003D4229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акторы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ограничиваю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щие </w:t>
            </w: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от покупки отечественного ПО</w:t>
            </w:r>
          </w:p>
        </w:tc>
        <w:tc>
          <w:tcPr>
            <w:tcW w:w="5670" w:type="dxa"/>
            <w:shd w:val="clear" w:color="auto" w:fill="auto"/>
          </w:tcPr>
          <w:p w14:paraId="5B148E87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5316BF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Выбор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одного или нескольких вариантов из списка (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бюджетные ограничения; недостаток информации о возможностях отечественного ПО; сопротивление сотрудников, нежелание обучаться новому; отсутствие ясной стратегии импортозамещения; недостаточная функциональность отечественного ПО; отсутствие поддержки</w:t>
            </w:r>
            <w:r w:rsidRPr="000D27DE">
              <w:rPr>
                <w:rFonts w:ascii="Segoe UI" w:eastAsia="Times New Roman" w:hAnsi="Segoe UI" w:cs="Segoe UI"/>
                <w:color w:val="404040"/>
                <w:sz w:val="24"/>
                <w:szCs w:val="24"/>
                <w:lang w:eastAsia="ru-RU"/>
              </w:rPr>
              <w:t xml:space="preserve"> 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критически важных функций; проблемы с совместимостью; долгий срок внедрения и адаптации; отсутствие примеров успешного применения в аналогичных организациях; недостаток поставщиков и квалифицированной поддержки; неудобный пользовательский интерфейс; высокие риски перехода; отсутствие заинтересованности со стороны руководства; другое (впишите)</w:t>
            </w:r>
          </w:p>
        </w:tc>
        <w:tc>
          <w:tcPr>
            <w:tcW w:w="3828" w:type="dxa"/>
          </w:tcPr>
          <w:p w14:paraId="3EACC303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  <w:tr w:rsidR="00970EB2" w:rsidRPr="005316BF" w14:paraId="3F10FFB6" w14:textId="77777777" w:rsidTr="00AE4C7C">
        <w:trPr>
          <w:trHeight w:val="497"/>
        </w:trPr>
        <w:tc>
          <w:tcPr>
            <w:tcW w:w="5098" w:type="dxa"/>
            <w:shd w:val="clear" w:color="auto" w:fill="auto"/>
          </w:tcPr>
          <w:p w14:paraId="24768F54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риентировочн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ая 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сумм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тыс.руб</w:t>
            </w:r>
            <w:proofErr w:type="spellEnd"/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.), запланированн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на покупку/разработку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5670" w:type="dxa"/>
            <w:shd w:val="clear" w:color="auto" w:fill="auto"/>
          </w:tcPr>
          <w:p w14:paraId="73654C93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Цифровое значение</w:t>
            </w:r>
          </w:p>
        </w:tc>
        <w:tc>
          <w:tcPr>
            <w:tcW w:w="3828" w:type="dxa"/>
          </w:tcPr>
          <w:p w14:paraId="1037930C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3D4229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Указывается стоимость в соответствии с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планами на закупку</w:t>
            </w:r>
          </w:p>
        </w:tc>
      </w:tr>
      <w:tr w:rsidR="00970EB2" w:rsidRPr="005316BF" w14:paraId="58582BEA" w14:textId="77777777" w:rsidTr="00AE4C7C">
        <w:trPr>
          <w:trHeight w:val="491"/>
        </w:trPr>
        <w:tc>
          <w:tcPr>
            <w:tcW w:w="5098" w:type="dxa"/>
            <w:shd w:val="clear" w:color="auto" w:fill="auto"/>
          </w:tcPr>
          <w:p w14:paraId="0A2EC67B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Предпочтительная м</w:t>
            </w:r>
            <w:r w:rsidRPr="000D27DE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одель оплаты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</w:p>
        </w:tc>
        <w:tc>
          <w:tcPr>
            <w:tcW w:w="5670" w:type="dxa"/>
            <w:shd w:val="clear" w:color="auto" w:fill="auto"/>
          </w:tcPr>
          <w:p w14:paraId="3F811C99" w14:textId="77777777" w:rsidR="00970EB2" w:rsidRPr="005316BF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14:paraId="5732F119" w14:textId="77777777" w:rsidR="00970EB2" w:rsidRDefault="00970EB2" w:rsidP="00AE4C7C">
            <w:pPr>
              <w:spacing w:line="240" w:lineRule="auto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Заполняется на основании оценки организации-респондентом</w:t>
            </w:r>
          </w:p>
        </w:tc>
      </w:tr>
    </w:tbl>
    <w:p w14:paraId="5497F069" w14:textId="77777777" w:rsidR="00970EB2" w:rsidRPr="005316BF" w:rsidRDefault="00970EB2" w:rsidP="00970EB2">
      <w:pPr>
        <w:spacing w:line="240" w:lineRule="auto"/>
        <w:ind w:firstLine="709"/>
        <w:rPr>
          <w:rFonts w:cs="Times New Roman"/>
          <w:sz w:val="24"/>
          <w:szCs w:val="24"/>
        </w:rPr>
      </w:pPr>
    </w:p>
    <w:p w14:paraId="5F93569C" w14:textId="31304D4F" w:rsidR="0021225F" w:rsidRPr="005316BF" w:rsidRDefault="0021225F" w:rsidP="00CD4F78">
      <w:pPr>
        <w:rPr>
          <w:rFonts w:cs="Times New Roman"/>
          <w:sz w:val="24"/>
          <w:szCs w:val="24"/>
        </w:rPr>
      </w:pPr>
    </w:p>
    <w:sectPr w:rsidR="0021225F" w:rsidRPr="005316BF" w:rsidSect="00970EB2">
      <w:headerReference w:type="first" r:id="rId10"/>
      <w:pgSz w:w="16838" w:h="11906" w:orient="landscape"/>
      <w:pgMar w:top="1701" w:right="1134" w:bottom="851" w:left="1134" w:header="709" w:footer="403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EFEB69" w14:textId="77777777" w:rsidR="009503C4" w:rsidRDefault="009503C4" w:rsidP="000033AE">
      <w:pPr>
        <w:spacing w:line="240" w:lineRule="auto"/>
      </w:pPr>
      <w:r>
        <w:separator/>
      </w:r>
    </w:p>
  </w:endnote>
  <w:endnote w:type="continuationSeparator" w:id="0">
    <w:p w14:paraId="457AA847" w14:textId="77777777" w:rsidR="009503C4" w:rsidRDefault="009503C4" w:rsidP="000033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73272804"/>
      <w:docPartObj>
        <w:docPartGallery w:val="Page Numbers (Bottom of Page)"/>
        <w:docPartUnique/>
      </w:docPartObj>
    </w:sdtPr>
    <w:sdtEndPr>
      <w:rPr>
        <w:sz w:val="24"/>
        <w:szCs w:val="20"/>
      </w:rPr>
    </w:sdtEndPr>
    <w:sdtContent>
      <w:p w14:paraId="5690FEEB" w14:textId="7B8F5ED9" w:rsidR="00AE4C7C" w:rsidRPr="00CD4F78" w:rsidRDefault="00AE4C7C" w:rsidP="00CD4F78">
        <w:pPr>
          <w:pStyle w:val="a6"/>
          <w:jc w:val="center"/>
          <w:rPr>
            <w:sz w:val="24"/>
            <w:szCs w:val="20"/>
          </w:rPr>
        </w:pPr>
        <w:r w:rsidRPr="00CD4F78">
          <w:rPr>
            <w:sz w:val="24"/>
            <w:szCs w:val="20"/>
          </w:rPr>
          <w:fldChar w:fldCharType="begin"/>
        </w:r>
        <w:r w:rsidRPr="00CD4F78">
          <w:rPr>
            <w:sz w:val="24"/>
            <w:szCs w:val="20"/>
          </w:rPr>
          <w:instrText>PAGE   \* MERGEFORMAT</w:instrText>
        </w:r>
        <w:r w:rsidRPr="00CD4F78">
          <w:rPr>
            <w:sz w:val="24"/>
            <w:szCs w:val="20"/>
          </w:rPr>
          <w:fldChar w:fldCharType="separate"/>
        </w:r>
        <w:r w:rsidRPr="00CD4F78">
          <w:rPr>
            <w:sz w:val="24"/>
            <w:szCs w:val="20"/>
          </w:rPr>
          <w:t>2</w:t>
        </w:r>
        <w:r w:rsidRPr="00CD4F78">
          <w:rPr>
            <w:sz w:val="24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00132D" w14:textId="77777777" w:rsidR="009503C4" w:rsidRDefault="009503C4" w:rsidP="000033AE">
      <w:pPr>
        <w:spacing w:line="240" w:lineRule="auto"/>
      </w:pPr>
      <w:r>
        <w:separator/>
      </w:r>
    </w:p>
  </w:footnote>
  <w:footnote w:type="continuationSeparator" w:id="0">
    <w:p w14:paraId="32F1D970" w14:textId="77777777" w:rsidR="009503C4" w:rsidRDefault="009503C4" w:rsidP="000033A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C8EE1F" w14:textId="6A9399FE" w:rsidR="00AE4C7C" w:rsidRDefault="00AE4C7C" w:rsidP="00970EB2">
    <w:pPr>
      <w:pStyle w:val="a4"/>
      <w:jc w:val="right"/>
    </w:pPr>
    <w:r>
      <w:t>ОАО «</w:t>
    </w:r>
    <w:proofErr w:type="spellStart"/>
    <w:r>
      <w:t>Гипросвязь</w:t>
    </w:r>
    <w:proofErr w:type="spellEnd"/>
    <w:r>
      <w:t>», 2025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0314E7" w14:textId="2645A4E8" w:rsidR="00AE4C7C" w:rsidRDefault="00AE4C7C" w:rsidP="00970EB2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56061"/>
    <w:multiLevelType w:val="hybridMultilevel"/>
    <w:tmpl w:val="8B90BEE2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574A7"/>
    <w:multiLevelType w:val="hybridMultilevel"/>
    <w:tmpl w:val="9926EFC0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772E42"/>
    <w:multiLevelType w:val="hybridMultilevel"/>
    <w:tmpl w:val="710EB9DC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C450C8"/>
    <w:multiLevelType w:val="hybridMultilevel"/>
    <w:tmpl w:val="88DA8C08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371838"/>
    <w:multiLevelType w:val="hybridMultilevel"/>
    <w:tmpl w:val="4C26AD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165B11"/>
    <w:multiLevelType w:val="hybridMultilevel"/>
    <w:tmpl w:val="4D9E3B5C"/>
    <w:lvl w:ilvl="0" w:tplc="7C5C6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45D3A56"/>
    <w:multiLevelType w:val="hybridMultilevel"/>
    <w:tmpl w:val="4D4CCA52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DF4DBC"/>
    <w:multiLevelType w:val="hybridMultilevel"/>
    <w:tmpl w:val="C1BA737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8A0448B"/>
    <w:multiLevelType w:val="hybridMultilevel"/>
    <w:tmpl w:val="7F264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5338E3"/>
    <w:multiLevelType w:val="hybridMultilevel"/>
    <w:tmpl w:val="119E1D96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690B24"/>
    <w:multiLevelType w:val="hybridMultilevel"/>
    <w:tmpl w:val="4A200E4C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5D0BB2"/>
    <w:multiLevelType w:val="hybridMultilevel"/>
    <w:tmpl w:val="DFBA83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BAA39BA">
      <w:start w:val="1"/>
      <w:numFmt w:val="decimal"/>
      <w:lvlText w:val="2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D611DE"/>
    <w:multiLevelType w:val="hybridMultilevel"/>
    <w:tmpl w:val="67F8EDA2"/>
    <w:lvl w:ilvl="0" w:tplc="4C7243A6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C30DA0"/>
    <w:multiLevelType w:val="hybridMultilevel"/>
    <w:tmpl w:val="C90C51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7E2917"/>
    <w:multiLevelType w:val="multilevel"/>
    <w:tmpl w:val="31D04A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70761D01"/>
    <w:multiLevelType w:val="hybridMultilevel"/>
    <w:tmpl w:val="E5BC1BCA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3862EA"/>
    <w:multiLevelType w:val="hybridMultilevel"/>
    <w:tmpl w:val="0DEC88EC"/>
    <w:lvl w:ilvl="0" w:tplc="DB143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12"/>
  </w:num>
  <w:num w:numId="5">
    <w:abstractNumId w:val="2"/>
  </w:num>
  <w:num w:numId="6">
    <w:abstractNumId w:val="16"/>
  </w:num>
  <w:num w:numId="7">
    <w:abstractNumId w:val="1"/>
  </w:num>
  <w:num w:numId="8">
    <w:abstractNumId w:val="9"/>
  </w:num>
  <w:num w:numId="9">
    <w:abstractNumId w:val="6"/>
  </w:num>
  <w:num w:numId="10">
    <w:abstractNumId w:val="15"/>
  </w:num>
  <w:num w:numId="11">
    <w:abstractNumId w:val="10"/>
  </w:num>
  <w:num w:numId="12">
    <w:abstractNumId w:val="3"/>
  </w:num>
  <w:num w:numId="13">
    <w:abstractNumId w:val="0"/>
  </w:num>
  <w:num w:numId="14">
    <w:abstractNumId w:val="14"/>
  </w:num>
  <w:num w:numId="15">
    <w:abstractNumId w:val="8"/>
  </w:num>
  <w:num w:numId="16">
    <w:abstractNumId w:val="5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143"/>
    <w:rsid w:val="000033AE"/>
    <w:rsid w:val="000434FF"/>
    <w:rsid w:val="0004534A"/>
    <w:rsid w:val="000B5EF9"/>
    <w:rsid w:val="000D1279"/>
    <w:rsid w:val="000D27DE"/>
    <w:rsid w:val="0021225F"/>
    <w:rsid w:val="002218C4"/>
    <w:rsid w:val="00236015"/>
    <w:rsid w:val="00277A79"/>
    <w:rsid w:val="00304D37"/>
    <w:rsid w:val="00335E8A"/>
    <w:rsid w:val="003C69F9"/>
    <w:rsid w:val="003D4229"/>
    <w:rsid w:val="004520A3"/>
    <w:rsid w:val="00485D56"/>
    <w:rsid w:val="004D2143"/>
    <w:rsid w:val="004E25F0"/>
    <w:rsid w:val="00520A7F"/>
    <w:rsid w:val="005316BF"/>
    <w:rsid w:val="00541D1B"/>
    <w:rsid w:val="005648C4"/>
    <w:rsid w:val="0060150E"/>
    <w:rsid w:val="00617569"/>
    <w:rsid w:val="00617D93"/>
    <w:rsid w:val="006C3F3C"/>
    <w:rsid w:val="006E19E7"/>
    <w:rsid w:val="007A4ACF"/>
    <w:rsid w:val="007A5EB8"/>
    <w:rsid w:val="008024D7"/>
    <w:rsid w:val="00837A4D"/>
    <w:rsid w:val="00841EF9"/>
    <w:rsid w:val="008542C6"/>
    <w:rsid w:val="00933929"/>
    <w:rsid w:val="009503C4"/>
    <w:rsid w:val="00970EB2"/>
    <w:rsid w:val="009A6053"/>
    <w:rsid w:val="009A611B"/>
    <w:rsid w:val="00A64339"/>
    <w:rsid w:val="00AE4C7C"/>
    <w:rsid w:val="00B76652"/>
    <w:rsid w:val="00B80333"/>
    <w:rsid w:val="00BB43F4"/>
    <w:rsid w:val="00BD7A4E"/>
    <w:rsid w:val="00BF5317"/>
    <w:rsid w:val="00C10D83"/>
    <w:rsid w:val="00C8773D"/>
    <w:rsid w:val="00CA13B3"/>
    <w:rsid w:val="00CA7BC0"/>
    <w:rsid w:val="00CD4F78"/>
    <w:rsid w:val="00CF7875"/>
    <w:rsid w:val="00D1637B"/>
    <w:rsid w:val="00D31146"/>
    <w:rsid w:val="00D41113"/>
    <w:rsid w:val="00D45175"/>
    <w:rsid w:val="00D50FA3"/>
    <w:rsid w:val="00DD2FBA"/>
    <w:rsid w:val="00E005A6"/>
    <w:rsid w:val="00E0686F"/>
    <w:rsid w:val="00E159E4"/>
    <w:rsid w:val="00E27858"/>
    <w:rsid w:val="00EE6434"/>
    <w:rsid w:val="00F07EA4"/>
    <w:rsid w:val="00F15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92D662"/>
  <w15:chartTrackingRefBased/>
  <w15:docId w15:val="{8D2D429E-4421-416D-BF68-CACF2BA18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5D56"/>
    <w:pPr>
      <w:spacing w:after="0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485D56"/>
    <w:pPr>
      <w:keepNext/>
      <w:keepLines/>
      <w:spacing w:before="240" w:after="240"/>
      <w:outlineLvl w:val="0"/>
    </w:pPr>
    <w:rPr>
      <w:rFonts w:eastAsiaTheme="majorEastAsia" w:cstheme="majorBidi"/>
      <w:b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85D56"/>
    <w:pPr>
      <w:keepNext/>
      <w:keepLines/>
      <w:spacing w:before="120" w:after="120"/>
      <w:outlineLvl w:val="1"/>
    </w:pPr>
    <w:rPr>
      <w:rFonts w:eastAsiaTheme="majorEastAsia" w:cstheme="majorBidi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5D56"/>
    <w:rPr>
      <w:rFonts w:ascii="Times New Roman" w:eastAsiaTheme="majorEastAsia" w:hAnsi="Times New Roman" w:cstheme="majorBidi"/>
      <w:b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85D56"/>
    <w:rPr>
      <w:rFonts w:ascii="Times New Roman" w:eastAsiaTheme="majorEastAsia" w:hAnsi="Times New Roman" w:cstheme="majorBidi"/>
      <w:b/>
      <w:sz w:val="28"/>
      <w:szCs w:val="26"/>
    </w:rPr>
  </w:style>
  <w:style w:type="paragraph" w:styleId="a3">
    <w:name w:val="List Paragraph"/>
    <w:basedOn w:val="a"/>
    <w:uiPriority w:val="34"/>
    <w:qFormat/>
    <w:rsid w:val="00E005A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033AE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033AE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0033AE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033AE"/>
    <w:rPr>
      <w:rFonts w:ascii="Times New Roman" w:hAnsi="Times New Roman"/>
      <w:sz w:val="28"/>
    </w:rPr>
  </w:style>
  <w:style w:type="character" w:styleId="a8">
    <w:name w:val="annotation reference"/>
    <w:basedOn w:val="a0"/>
    <w:uiPriority w:val="99"/>
    <w:semiHidden/>
    <w:unhideWhenUsed/>
    <w:rsid w:val="00520A7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520A7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520A7F"/>
    <w:rPr>
      <w:rFonts w:ascii="Times New Roman" w:hAnsi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520A7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520A7F"/>
    <w:rPr>
      <w:rFonts w:ascii="Times New Roman" w:hAnsi="Times New Roman"/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520A7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520A7F"/>
    <w:rPr>
      <w:rFonts w:ascii="Segoe UI" w:hAnsi="Segoe UI" w:cs="Segoe UI"/>
      <w:sz w:val="18"/>
      <w:szCs w:val="18"/>
    </w:rPr>
  </w:style>
  <w:style w:type="character" w:styleId="af">
    <w:name w:val="Hyperlink"/>
    <w:basedOn w:val="a0"/>
    <w:uiPriority w:val="99"/>
    <w:unhideWhenUsed/>
    <w:rsid w:val="007A4ACF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7A4ACF"/>
    <w:rPr>
      <w:color w:val="605E5C"/>
      <w:shd w:val="clear" w:color="auto" w:fill="E1DFDD"/>
    </w:rPr>
  </w:style>
  <w:style w:type="character" w:styleId="af1">
    <w:name w:val="Strong"/>
    <w:basedOn w:val="a0"/>
    <w:uiPriority w:val="22"/>
    <w:qFormat/>
    <w:rsid w:val="000D27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3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7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0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1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6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F3E02A-B21F-4C94-8664-1AEFD67D1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16</Pages>
  <Words>4812</Words>
  <Characters>27429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Уперенко Нина Сергеевна</dc:creator>
  <cp:keywords/>
  <dc:description/>
  <cp:lastModifiedBy>Романовская Полина Дмитриевна</cp:lastModifiedBy>
  <cp:revision>2</cp:revision>
  <dcterms:created xsi:type="dcterms:W3CDTF">2025-05-19T11:59:00Z</dcterms:created>
  <dcterms:modified xsi:type="dcterms:W3CDTF">2025-05-19T11:59:00Z</dcterms:modified>
</cp:coreProperties>
</file>