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51" w:rsidRDefault="006F3551" w:rsidP="006F3551">
      <w:pPr>
        <w:pStyle w:val="chapter"/>
      </w:pPr>
      <w:r>
        <w:t xml:space="preserve">комплект документов к заявке на сертификацию </w:t>
      </w:r>
    </w:p>
    <w:p w:rsidR="005323B4" w:rsidRDefault="005323B4" w:rsidP="005323B4">
      <w:pPr>
        <w:spacing w:after="0" w:line="240" w:lineRule="auto"/>
        <w:ind w:left="176"/>
        <w:rPr>
          <w:rFonts w:ascii="Times New Roman" w:hAnsi="Times New Roman"/>
          <w:b/>
          <w:bCs/>
          <w:sz w:val="28"/>
          <w:szCs w:val="28"/>
        </w:rPr>
      </w:pPr>
      <w:r w:rsidRPr="002426EF">
        <w:rPr>
          <w:rFonts w:ascii="Times New Roman" w:hAnsi="Times New Roman"/>
          <w:b/>
          <w:bCs/>
          <w:sz w:val="28"/>
          <w:szCs w:val="28"/>
        </w:rPr>
        <w:t xml:space="preserve">Комплект документов для </w:t>
      </w:r>
      <w:r w:rsidRPr="005323B4">
        <w:rPr>
          <w:rFonts w:ascii="Times New Roman" w:hAnsi="Times New Roman"/>
          <w:b/>
          <w:bCs/>
          <w:sz w:val="28"/>
          <w:szCs w:val="28"/>
        </w:rPr>
        <w:t xml:space="preserve">сертификации </w:t>
      </w:r>
    </w:p>
    <w:p w:rsidR="005323B4" w:rsidRDefault="005323B4" w:rsidP="005323B4">
      <w:pPr>
        <w:spacing w:after="0" w:line="240" w:lineRule="auto"/>
        <w:ind w:left="176"/>
        <w:rPr>
          <w:rFonts w:ascii="Times New Roman" w:hAnsi="Times New Roman"/>
          <w:b/>
          <w:bCs/>
          <w:sz w:val="24"/>
          <w:szCs w:val="24"/>
        </w:rPr>
      </w:pPr>
      <w:r w:rsidRPr="002426EF">
        <w:rPr>
          <w:rFonts w:ascii="Times New Roman" w:hAnsi="Times New Roman"/>
          <w:b/>
          <w:bCs/>
          <w:sz w:val="28"/>
          <w:szCs w:val="28"/>
        </w:rPr>
        <w:t xml:space="preserve">продукции </w:t>
      </w:r>
      <w:r w:rsidRPr="005323B4">
        <w:rPr>
          <w:rFonts w:ascii="Times New Roman" w:hAnsi="Times New Roman"/>
          <w:b/>
          <w:bCs/>
          <w:i/>
          <w:sz w:val="28"/>
          <w:szCs w:val="28"/>
        </w:rPr>
        <w:t>серийного</w:t>
      </w:r>
      <w:r w:rsidRPr="002426EF">
        <w:rPr>
          <w:rFonts w:ascii="Times New Roman" w:hAnsi="Times New Roman"/>
          <w:b/>
          <w:bCs/>
          <w:sz w:val="28"/>
          <w:szCs w:val="28"/>
        </w:rPr>
        <w:t xml:space="preserve"> производства</w:t>
      </w:r>
      <w:r w:rsidRPr="002426EF">
        <w:rPr>
          <w:rFonts w:ascii="Times New Roman" w:hAnsi="Times New Roman"/>
          <w:b/>
          <w:bCs/>
          <w:sz w:val="24"/>
          <w:szCs w:val="24"/>
        </w:rPr>
        <w:t xml:space="preserve"> </w:t>
      </w:r>
    </w:p>
    <w:p w:rsidR="005323B4" w:rsidRPr="002426EF" w:rsidRDefault="005323B4" w:rsidP="005323B4">
      <w:pPr>
        <w:spacing w:after="0" w:line="240" w:lineRule="auto"/>
        <w:ind w:left="176"/>
        <w:rPr>
          <w:rFonts w:ascii="Times New Roman" w:hAnsi="Times New Roman"/>
          <w:b/>
          <w:bCs/>
          <w:sz w:val="24"/>
          <w:szCs w:val="24"/>
        </w:rPr>
      </w:pPr>
    </w:p>
    <w:p w:rsidR="005323B4" w:rsidRPr="002426EF" w:rsidRDefault="005323B4" w:rsidP="002A36AF">
      <w:pPr>
        <w:numPr>
          <w:ilvl w:val="0"/>
          <w:numId w:val="1"/>
        </w:numPr>
        <w:autoSpaceDE w:val="0"/>
        <w:autoSpaceDN w:val="0"/>
        <w:adjustRightInd w:val="0"/>
        <w:spacing w:line="240" w:lineRule="auto"/>
        <w:ind w:left="176" w:hanging="119"/>
        <w:jc w:val="both"/>
        <w:rPr>
          <w:rFonts w:ascii="Times New Roman" w:hAnsi="Times New Roman"/>
          <w:sz w:val="24"/>
          <w:szCs w:val="24"/>
        </w:rPr>
      </w:pPr>
      <w:r w:rsidRPr="002426EF">
        <w:rPr>
          <w:rFonts w:ascii="Times New Roman" w:hAnsi="Times New Roman"/>
          <w:sz w:val="24"/>
          <w:szCs w:val="24"/>
        </w:rPr>
        <w:t>свидетельство о государственной регистрации;</w:t>
      </w:r>
    </w:p>
    <w:p w:rsidR="005323B4" w:rsidRPr="002426EF" w:rsidRDefault="005323B4" w:rsidP="002A36AF">
      <w:pPr>
        <w:numPr>
          <w:ilvl w:val="0"/>
          <w:numId w:val="1"/>
        </w:numPr>
        <w:autoSpaceDE w:val="0"/>
        <w:autoSpaceDN w:val="0"/>
        <w:adjustRightInd w:val="0"/>
        <w:spacing w:line="240" w:lineRule="auto"/>
        <w:ind w:left="176" w:hanging="119"/>
        <w:jc w:val="both"/>
        <w:rPr>
          <w:rFonts w:ascii="Times New Roman" w:hAnsi="Times New Roman"/>
          <w:sz w:val="24"/>
          <w:szCs w:val="24"/>
        </w:rPr>
      </w:pPr>
      <w:r w:rsidRPr="002426EF">
        <w:rPr>
          <w:rFonts w:ascii="Times New Roman" w:hAnsi="Times New Roman"/>
          <w:sz w:val="24"/>
          <w:szCs w:val="24"/>
        </w:rPr>
        <w:t>эксплуатационные документы выполняются на государственных языках Республики Беларусь (белорусском и (или) русском) на бумажном и (или) электронном носителях;</w:t>
      </w:r>
    </w:p>
    <w:p w:rsidR="005323B4" w:rsidRPr="002426EF" w:rsidRDefault="005323B4" w:rsidP="002A36AF">
      <w:pPr>
        <w:numPr>
          <w:ilvl w:val="0"/>
          <w:numId w:val="1"/>
        </w:numPr>
        <w:autoSpaceDE w:val="0"/>
        <w:autoSpaceDN w:val="0"/>
        <w:adjustRightInd w:val="0"/>
        <w:spacing w:line="240" w:lineRule="auto"/>
        <w:ind w:left="176" w:hanging="119"/>
        <w:jc w:val="both"/>
        <w:rPr>
          <w:rFonts w:ascii="Times New Roman" w:hAnsi="Times New Roman"/>
          <w:sz w:val="24"/>
          <w:szCs w:val="24"/>
        </w:rPr>
      </w:pPr>
      <w:r w:rsidRPr="00742322">
        <w:rPr>
          <w:rFonts w:ascii="Times New Roman" w:hAnsi="Times New Roman"/>
          <w:sz w:val="24"/>
          <w:szCs w:val="24"/>
        </w:rPr>
        <w:t>образец маркировки</w:t>
      </w:r>
      <w:r w:rsidRPr="002426EF">
        <w:rPr>
          <w:rFonts w:ascii="Times New Roman" w:hAnsi="Times New Roman"/>
          <w:sz w:val="24"/>
          <w:szCs w:val="24"/>
        </w:rPr>
        <w:t>;</w:t>
      </w:r>
    </w:p>
    <w:p w:rsidR="005323B4" w:rsidRPr="002426EF" w:rsidRDefault="005323B4" w:rsidP="002A36AF">
      <w:pPr>
        <w:numPr>
          <w:ilvl w:val="0"/>
          <w:numId w:val="1"/>
        </w:numPr>
        <w:spacing w:line="240" w:lineRule="auto"/>
        <w:ind w:left="176" w:hanging="119"/>
        <w:jc w:val="both"/>
        <w:rPr>
          <w:rFonts w:ascii="Times New Roman" w:hAnsi="Times New Roman"/>
          <w:sz w:val="24"/>
          <w:szCs w:val="24"/>
        </w:rPr>
      </w:pPr>
      <w:r w:rsidRPr="002426EF">
        <w:rPr>
          <w:rFonts w:ascii="Times New Roman" w:hAnsi="Times New Roman"/>
          <w:sz w:val="24"/>
          <w:szCs w:val="24"/>
        </w:rPr>
        <w:t>документы, предусмотренные актами законодательства Республики Беларусь (специальные разрешения и др.);</w:t>
      </w:r>
    </w:p>
    <w:p w:rsidR="005323B4" w:rsidRPr="002426EF" w:rsidRDefault="005323B4" w:rsidP="002A36AF">
      <w:pPr>
        <w:numPr>
          <w:ilvl w:val="0"/>
          <w:numId w:val="1"/>
        </w:numPr>
        <w:spacing w:line="240" w:lineRule="auto"/>
        <w:ind w:left="176" w:hanging="119"/>
        <w:jc w:val="both"/>
        <w:rPr>
          <w:rFonts w:ascii="Times New Roman" w:hAnsi="Times New Roman"/>
          <w:bCs/>
          <w:sz w:val="24"/>
          <w:szCs w:val="24"/>
        </w:rPr>
      </w:pPr>
      <w:r w:rsidRPr="002426EF">
        <w:rPr>
          <w:rFonts w:ascii="Times New Roman" w:hAnsi="Times New Roman"/>
          <w:bCs/>
          <w:sz w:val="24"/>
          <w:szCs w:val="24"/>
        </w:rPr>
        <w:t>техническая документация (технические условия, стандарты организации, конструкторская, технологическая, эксплуатационная и иная документация на продукцию, в том числе предусмотренная требованиями технических регламентов и иными актами законодательства Республики Беларусь) (при необходимости);</w:t>
      </w:r>
    </w:p>
    <w:p w:rsidR="005323B4" w:rsidRPr="002426EF" w:rsidRDefault="005323B4" w:rsidP="002A36AF">
      <w:pPr>
        <w:numPr>
          <w:ilvl w:val="0"/>
          <w:numId w:val="1"/>
        </w:numPr>
        <w:spacing w:line="240" w:lineRule="auto"/>
        <w:ind w:left="176" w:hanging="119"/>
        <w:jc w:val="both"/>
        <w:rPr>
          <w:rFonts w:ascii="Times New Roman" w:hAnsi="Times New Roman"/>
          <w:bCs/>
          <w:sz w:val="24"/>
          <w:szCs w:val="24"/>
        </w:rPr>
      </w:pPr>
      <w:r w:rsidRPr="002426EF">
        <w:rPr>
          <w:rFonts w:ascii="Times New Roman" w:hAnsi="Times New Roman"/>
          <w:bCs/>
          <w:sz w:val="24"/>
          <w:szCs w:val="24"/>
        </w:rPr>
        <w:t>описание принятых технических решений (при необходимости);</w:t>
      </w:r>
    </w:p>
    <w:p w:rsidR="005323B4" w:rsidRDefault="005323B4" w:rsidP="002A36AF">
      <w:pPr>
        <w:numPr>
          <w:ilvl w:val="0"/>
          <w:numId w:val="1"/>
        </w:numPr>
        <w:spacing w:line="240" w:lineRule="auto"/>
        <w:ind w:left="176" w:hanging="119"/>
        <w:jc w:val="both"/>
        <w:rPr>
          <w:rFonts w:ascii="Times New Roman" w:hAnsi="Times New Roman"/>
          <w:bCs/>
          <w:sz w:val="24"/>
          <w:szCs w:val="24"/>
        </w:rPr>
      </w:pPr>
      <w:r w:rsidRPr="002426EF">
        <w:rPr>
          <w:rFonts w:ascii="Times New Roman" w:hAnsi="Times New Roman"/>
          <w:bCs/>
          <w:sz w:val="24"/>
          <w:szCs w:val="24"/>
        </w:rPr>
        <w:t>копия сертификата соответствия на систему менеджмента, а также информация изготовителя продукции, подтверждающая способность сертифицированной системы менеджмента обеспечивать стабильный выпуск продукции, соответствующей техническим требованиям, подтверждаемым при сертификации. Состав информации изготовителя продукции для оценки способности сертифицированной системы менеджмента обеспечивать стабильный выпуск сертифицированной продукции (для схем сертификации продукции 2с).</w:t>
      </w:r>
    </w:p>
    <w:p w:rsidR="005323B4" w:rsidRDefault="005323B4" w:rsidP="005323B4">
      <w:pPr>
        <w:spacing w:after="0" w:line="240" w:lineRule="auto"/>
        <w:ind w:left="284"/>
        <w:rPr>
          <w:rFonts w:ascii="Times New Roman" w:hAnsi="Times New Roman"/>
          <w:b/>
          <w:bCs/>
          <w:sz w:val="28"/>
          <w:szCs w:val="28"/>
        </w:rPr>
      </w:pPr>
    </w:p>
    <w:p w:rsidR="005323B4" w:rsidRPr="006B49B4" w:rsidRDefault="005323B4" w:rsidP="005323B4">
      <w:pPr>
        <w:spacing w:after="0" w:line="240" w:lineRule="auto"/>
        <w:ind w:left="284"/>
        <w:rPr>
          <w:rFonts w:ascii="Times New Roman" w:hAnsi="Times New Roman"/>
          <w:b/>
          <w:bCs/>
          <w:sz w:val="28"/>
          <w:szCs w:val="28"/>
        </w:rPr>
      </w:pPr>
      <w:r w:rsidRPr="006B49B4">
        <w:rPr>
          <w:rFonts w:ascii="Times New Roman" w:hAnsi="Times New Roman"/>
          <w:b/>
          <w:bCs/>
          <w:sz w:val="28"/>
          <w:szCs w:val="28"/>
        </w:rPr>
        <w:t xml:space="preserve">Комплект документов для </w:t>
      </w:r>
      <w:r w:rsidRPr="005323B4">
        <w:rPr>
          <w:rFonts w:ascii="Times New Roman" w:hAnsi="Times New Roman"/>
          <w:b/>
          <w:bCs/>
          <w:sz w:val="28"/>
          <w:szCs w:val="28"/>
        </w:rPr>
        <w:t xml:space="preserve">сертификации </w:t>
      </w:r>
      <w:r w:rsidRPr="005323B4">
        <w:rPr>
          <w:rFonts w:ascii="Times New Roman" w:hAnsi="Times New Roman"/>
          <w:b/>
          <w:bCs/>
          <w:i/>
          <w:sz w:val="28"/>
          <w:szCs w:val="28"/>
        </w:rPr>
        <w:t>партии</w:t>
      </w:r>
      <w:r w:rsidRPr="006B49B4">
        <w:rPr>
          <w:rFonts w:ascii="Times New Roman" w:hAnsi="Times New Roman"/>
          <w:b/>
          <w:bCs/>
          <w:sz w:val="28"/>
          <w:szCs w:val="28"/>
        </w:rPr>
        <w:t xml:space="preserve"> продукции</w:t>
      </w:r>
    </w:p>
    <w:p w:rsidR="005323B4" w:rsidRPr="006B49B4" w:rsidRDefault="005323B4" w:rsidP="002A36AF">
      <w:pPr>
        <w:numPr>
          <w:ilvl w:val="0"/>
          <w:numId w:val="1"/>
        </w:numPr>
        <w:autoSpaceDE w:val="0"/>
        <w:autoSpaceDN w:val="0"/>
        <w:adjustRightInd w:val="0"/>
        <w:spacing w:line="240" w:lineRule="auto"/>
        <w:ind w:left="284" w:firstLine="0"/>
        <w:jc w:val="both"/>
        <w:rPr>
          <w:rFonts w:ascii="Times New Roman" w:hAnsi="Times New Roman"/>
          <w:sz w:val="24"/>
          <w:szCs w:val="24"/>
        </w:rPr>
      </w:pPr>
      <w:r w:rsidRPr="006B49B4">
        <w:rPr>
          <w:rFonts w:ascii="Times New Roman" w:hAnsi="Times New Roman"/>
          <w:sz w:val="24"/>
          <w:szCs w:val="24"/>
        </w:rPr>
        <w:t>свидетельство о государственной регистрации;</w:t>
      </w:r>
    </w:p>
    <w:p w:rsidR="005323B4" w:rsidRPr="006B49B4" w:rsidRDefault="005323B4" w:rsidP="002A36AF">
      <w:pPr>
        <w:numPr>
          <w:ilvl w:val="0"/>
          <w:numId w:val="1"/>
        </w:numPr>
        <w:autoSpaceDE w:val="0"/>
        <w:autoSpaceDN w:val="0"/>
        <w:adjustRightInd w:val="0"/>
        <w:spacing w:line="240" w:lineRule="auto"/>
        <w:ind w:left="284" w:firstLine="0"/>
        <w:jc w:val="both"/>
        <w:rPr>
          <w:rFonts w:ascii="Times New Roman" w:hAnsi="Times New Roman"/>
          <w:sz w:val="24"/>
          <w:szCs w:val="24"/>
        </w:rPr>
      </w:pPr>
      <w:r w:rsidRPr="006B49B4">
        <w:rPr>
          <w:rFonts w:ascii="Times New Roman" w:hAnsi="Times New Roman"/>
          <w:sz w:val="24"/>
          <w:szCs w:val="24"/>
        </w:rPr>
        <w:t>эксплуатационные документы выполняются на государственных языках Республики Беларусь (белорусском и (или) русском) на бумажном и (или) электронном носителях;</w:t>
      </w:r>
    </w:p>
    <w:p w:rsidR="005323B4" w:rsidRPr="006B49B4" w:rsidRDefault="005323B4" w:rsidP="002A36AF">
      <w:pPr>
        <w:numPr>
          <w:ilvl w:val="0"/>
          <w:numId w:val="1"/>
        </w:numPr>
        <w:autoSpaceDE w:val="0"/>
        <w:autoSpaceDN w:val="0"/>
        <w:adjustRightInd w:val="0"/>
        <w:spacing w:line="240" w:lineRule="auto"/>
        <w:ind w:left="284" w:firstLine="0"/>
        <w:jc w:val="both"/>
        <w:rPr>
          <w:rFonts w:ascii="Times New Roman" w:hAnsi="Times New Roman"/>
          <w:sz w:val="24"/>
          <w:szCs w:val="24"/>
        </w:rPr>
      </w:pPr>
      <w:r w:rsidRPr="006B49B4">
        <w:rPr>
          <w:rFonts w:ascii="Times New Roman" w:hAnsi="Times New Roman"/>
          <w:sz w:val="24"/>
          <w:szCs w:val="24"/>
        </w:rPr>
        <w:t>документы, предусмотренные актами законодательства Республики Беларусь (специальные разрешения и др.)</w:t>
      </w:r>
    </w:p>
    <w:p w:rsidR="005323B4" w:rsidRPr="006B49B4" w:rsidRDefault="005323B4" w:rsidP="002A36AF">
      <w:pPr>
        <w:numPr>
          <w:ilvl w:val="0"/>
          <w:numId w:val="1"/>
        </w:numPr>
        <w:autoSpaceDE w:val="0"/>
        <w:autoSpaceDN w:val="0"/>
        <w:adjustRightInd w:val="0"/>
        <w:spacing w:line="240" w:lineRule="auto"/>
        <w:ind w:left="284" w:firstLine="0"/>
        <w:jc w:val="both"/>
        <w:rPr>
          <w:rFonts w:ascii="Times New Roman" w:hAnsi="Times New Roman"/>
          <w:sz w:val="24"/>
          <w:szCs w:val="24"/>
        </w:rPr>
      </w:pPr>
      <w:r w:rsidRPr="006B49B4">
        <w:rPr>
          <w:rFonts w:ascii="Times New Roman" w:hAnsi="Times New Roman"/>
          <w:sz w:val="24"/>
          <w:szCs w:val="24"/>
        </w:rPr>
        <w:t>товаросопроводительные документы;</w:t>
      </w:r>
    </w:p>
    <w:p w:rsidR="005323B4" w:rsidRPr="006B49B4" w:rsidRDefault="005323B4" w:rsidP="002A36AF">
      <w:pPr>
        <w:numPr>
          <w:ilvl w:val="0"/>
          <w:numId w:val="1"/>
        </w:numPr>
        <w:autoSpaceDE w:val="0"/>
        <w:autoSpaceDN w:val="0"/>
        <w:adjustRightInd w:val="0"/>
        <w:spacing w:line="240" w:lineRule="auto"/>
        <w:ind w:left="284" w:firstLine="0"/>
        <w:jc w:val="both"/>
        <w:rPr>
          <w:rFonts w:ascii="Times New Roman" w:hAnsi="Times New Roman"/>
          <w:sz w:val="24"/>
          <w:szCs w:val="24"/>
        </w:rPr>
      </w:pPr>
      <w:r w:rsidRPr="006B49B4">
        <w:rPr>
          <w:rFonts w:ascii="Times New Roman" w:hAnsi="Times New Roman"/>
          <w:sz w:val="24"/>
          <w:szCs w:val="24"/>
        </w:rPr>
        <w:t>образец маркировки</w:t>
      </w:r>
    </w:p>
    <w:p w:rsidR="005323B4" w:rsidRDefault="005323B4" w:rsidP="006F3551">
      <w:pPr>
        <w:pStyle w:val="chapter"/>
      </w:pPr>
    </w:p>
    <w:p w:rsidR="001C0039" w:rsidRPr="001C0039" w:rsidRDefault="001C0039" w:rsidP="006F3551">
      <w:pPr>
        <w:pStyle w:val="a3"/>
        <w:rPr>
          <w:rFonts w:ascii="Times New Roman" w:hAnsi="Times New Roman" w:cs="Times New Roman"/>
          <w:b/>
          <w:i/>
          <w:sz w:val="24"/>
          <w:szCs w:val="24"/>
        </w:rPr>
      </w:pPr>
      <w:r w:rsidRPr="001C0039">
        <w:rPr>
          <w:rFonts w:ascii="Times New Roman" w:hAnsi="Times New Roman" w:cs="Times New Roman"/>
          <w:b/>
          <w:i/>
          <w:sz w:val="24"/>
          <w:szCs w:val="24"/>
        </w:rPr>
        <w:t>Дополнительно:</w:t>
      </w:r>
    </w:p>
    <w:p w:rsidR="006F3551" w:rsidRPr="006F3551" w:rsidRDefault="00986757" w:rsidP="006F3551">
      <w:pPr>
        <w:pStyle w:val="a3"/>
        <w:rPr>
          <w:rFonts w:ascii="Times New Roman" w:hAnsi="Times New Roman" w:cs="Times New Roman"/>
        </w:rPr>
      </w:pPr>
      <w:r>
        <w:rPr>
          <w:rFonts w:ascii="Times New Roman" w:hAnsi="Times New Roman" w:cs="Times New Roman"/>
        </w:rPr>
        <w:t>С</w:t>
      </w:r>
      <w:r w:rsidR="006F3551" w:rsidRPr="006F3551">
        <w:rPr>
          <w:rFonts w:ascii="Times New Roman" w:hAnsi="Times New Roman" w:cs="Times New Roman"/>
        </w:rPr>
        <w:t xml:space="preserve">м. </w:t>
      </w:r>
      <w:r w:rsidR="006F3551" w:rsidRPr="00986757">
        <w:rPr>
          <w:rStyle w:val="name"/>
          <w:b w:val="0"/>
        </w:rPr>
        <w:t xml:space="preserve">ПОСТАНОВЛЕНИЕ </w:t>
      </w:r>
      <w:r w:rsidR="006F3551" w:rsidRPr="00986757">
        <w:rPr>
          <w:rStyle w:val="promulgator"/>
          <w:b w:val="0"/>
        </w:rPr>
        <w:t>ГОСУДАРСТВЕННОГО КОМИТЕТА ПО СТАНДАРТИЗАЦИИ РЕСПУБЛИКИ БЕЛАРУСЬ</w:t>
      </w:r>
      <w:r w:rsidR="006F3551">
        <w:rPr>
          <w:rStyle w:val="promulgator"/>
        </w:rPr>
        <w:t xml:space="preserve"> </w:t>
      </w:r>
      <w:r w:rsidR="006F3551" w:rsidRPr="006F3551">
        <w:rPr>
          <w:rStyle w:val="promulgator"/>
          <w:b w:val="0"/>
          <w:caps w:val="0"/>
        </w:rPr>
        <w:t>от</w:t>
      </w:r>
      <w:r w:rsidR="006F3551">
        <w:rPr>
          <w:rStyle w:val="datepr"/>
        </w:rPr>
        <w:t xml:space="preserve"> </w:t>
      </w:r>
      <w:r w:rsidR="006F3551" w:rsidRPr="006F3551">
        <w:rPr>
          <w:rStyle w:val="datepr"/>
          <w:i w:val="0"/>
        </w:rPr>
        <w:t>25 июля 2017 г.</w:t>
      </w:r>
      <w:r w:rsidR="006F3551" w:rsidRPr="006F3551">
        <w:rPr>
          <w:rStyle w:val="number"/>
          <w:i w:val="0"/>
        </w:rPr>
        <w:t xml:space="preserve"> № 61</w:t>
      </w:r>
    </w:p>
    <w:p w:rsidR="006F3551" w:rsidRPr="006F3551" w:rsidRDefault="006F3551" w:rsidP="006F3551">
      <w:pPr>
        <w:pStyle w:val="a3"/>
        <w:rPr>
          <w:rFonts w:ascii="Times New Roman" w:hAnsi="Times New Roman" w:cs="Times New Roman"/>
        </w:rPr>
      </w:pPr>
      <w:r w:rsidRPr="006F3551">
        <w:rPr>
          <w:rFonts w:ascii="Times New Roman" w:hAnsi="Times New Roman" w:cs="Times New Roman"/>
        </w:rPr>
        <w:t xml:space="preserve">Об утверждении </w:t>
      </w:r>
      <w:proofErr w:type="gramStart"/>
      <w:r w:rsidRPr="006F3551">
        <w:rPr>
          <w:rFonts w:ascii="Times New Roman" w:hAnsi="Times New Roman" w:cs="Times New Roman"/>
        </w:rPr>
        <w:t>Правил</w:t>
      </w:r>
      <w:r w:rsidRPr="006F3551">
        <w:rPr>
          <w:rFonts w:ascii="Times New Roman" w:hAnsi="Times New Roman" w:cs="Times New Roman"/>
        </w:rPr>
        <w:t xml:space="preserve"> </w:t>
      </w:r>
      <w:r w:rsidRPr="006F3551">
        <w:rPr>
          <w:rFonts w:ascii="Times New Roman" w:hAnsi="Times New Roman" w:cs="Times New Roman"/>
        </w:rPr>
        <w:t>подтверждения</w:t>
      </w:r>
      <w:r w:rsidRPr="006F3551">
        <w:rPr>
          <w:rFonts w:ascii="Times New Roman" w:hAnsi="Times New Roman" w:cs="Times New Roman"/>
        </w:rPr>
        <w:t xml:space="preserve"> </w:t>
      </w:r>
      <w:r w:rsidRPr="006F3551">
        <w:rPr>
          <w:rFonts w:ascii="Times New Roman" w:hAnsi="Times New Roman" w:cs="Times New Roman"/>
        </w:rPr>
        <w:t>соответствия</w:t>
      </w:r>
      <w:r w:rsidRPr="006F3551">
        <w:rPr>
          <w:rFonts w:ascii="Times New Roman" w:hAnsi="Times New Roman" w:cs="Times New Roman"/>
        </w:rPr>
        <w:t xml:space="preserve"> Национальной системы </w:t>
      </w:r>
      <w:r w:rsidRPr="006F3551">
        <w:rPr>
          <w:rFonts w:ascii="Times New Roman" w:hAnsi="Times New Roman" w:cs="Times New Roman"/>
        </w:rPr>
        <w:t>подтверждения</w:t>
      </w:r>
      <w:r w:rsidRPr="006F3551">
        <w:rPr>
          <w:rFonts w:ascii="Times New Roman" w:hAnsi="Times New Roman" w:cs="Times New Roman"/>
        </w:rPr>
        <w:t xml:space="preserve"> </w:t>
      </w:r>
      <w:r w:rsidRPr="006F3551">
        <w:rPr>
          <w:rFonts w:ascii="Times New Roman" w:hAnsi="Times New Roman" w:cs="Times New Roman"/>
        </w:rPr>
        <w:t>соответствия</w:t>
      </w:r>
      <w:r w:rsidRPr="006F3551">
        <w:rPr>
          <w:rFonts w:ascii="Times New Roman" w:hAnsi="Times New Roman" w:cs="Times New Roman"/>
        </w:rPr>
        <w:t xml:space="preserve"> Республики</w:t>
      </w:r>
      <w:proofErr w:type="gramEnd"/>
      <w:r w:rsidRPr="006F3551">
        <w:rPr>
          <w:rFonts w:ascii="Times New Roman" w:hAnsi="Times New Roman" w:cs="Times New Roman"/>
        </w:rPr>
        <w:t xml:space="preserve"> Беларусь</w:t>
      </w:r>
      <w:r w:rsidR="00986757">
        <w:rPr>
          <w:rFonts w:ascii="Times New Roman" w:hAnsi="Times New Roman" w:cs="Times New Roman"/>
        </w:rPr>
        <w:t xml:space="preserve"> </w:t>
      </w:r>
    </w:p>
    <w:p w:rsidR="006F3551" w:rsidRPr="00986757" w:rsidRDefault="006F3551" w:rsidP="00986757">
      <w:pPr>
        <w:pStyle w:val="a3"/>
        <w:rPr>
          <w:rFonts w:ascii="Times New Roman" w:hAnsi="Times New Roman" w:cs="Times New Roman"/>
        </w:rPr>
      </w:pPr>
      <w:r w:rsidRPr="00986757">
        <w:rPr>
          <w:rFonts w:ascii="Times New Roman" w:hAnsi="Times New Roman" w:cs="Times New Roman"/>
        </w:rPr>
        <w:lastRenderedPageBreak/>
        <w:t>ГЛАВА 6</w:t>
      </w:r>
      <w:r w:rsidRPr="00986757">
        <w:rPr>
          <w:rFonts w:ascii="Times New Roman" w:hAnsi="Times New Roman" w:cs="Times New Roman"/>
        </w:rPr>
        <w:br/>
        <w:t>ПОДАЧА ЗАЯВКИ НА СЕРТИФИКАЦИЮ ПРОДУКЦИИ В ОРГАН ПО СЕРТИФИКАЦИИ, АНАЛИЗ ЗАЯВКИ НА СЕРТИФИКАЦИЮ ПРОДУКЦИИ И ПРЕДСТАВЛЕННЫХ ДОКУМЕНТОВ</w:t>
      </w:r>
    </w:p>
    <w:p w:rsidR="006F3551" w:rsidRPr="00327481" w:rsidRDefault="006F3551" w:rsidP="006F3551">
      <w:pPr>
        <w:pStyle w:val="point"/>
      </w:pPr>
      <w:r w:rsidRPr="00327481">
        <w:t>59. Для проведения сертификации продукции заявитель на проведение сертификации подает в орган по сертификации заявку на сертификацию продукции по форме согласно приложению 1 к настоящим Правилам.</w:t>
      </w:r>
    </w:p>
    <w:p w:rsidR="006F3551" w:rsidRPr="00327481" w:rsidRDefault="006F3551" w:rsidP="006F3551">
      <w:pPr>
        <w:pStyle w:val="newncpi"/>
      </w:pPr>
      <w:r w:rsidRPr="00986757">
        <w:rPr>
          <w:b/>
        </w:rPr>
        <w:t>К заявке на сертификацию продукции</w:t>
      </w:r>
      <w:r w:rsidRPr="00327481">
        <w:t xml:space="preserve"> заявитель на проведение сертификации прилагает </w:t>
      </w:r>
      <w:r w:rsidRPr="00986757">
        <w:rPr>
          <w:b/>
        </w:rPr>
        <w:t>документы</w:t>
      </w:r>
      <w:r w:rsidRPr="00327481">
        <w:t>, к которым в общем случае относятся:</w:t>
      </w:r>
    </w:p>
    <w:p w:rsidR="006F3551" w:rsidRPr="00327481" w:rsidRDefault="006F3551" w:rsidP="006F3551">
      <w:pPr>
        <w:pStyle w:val="underpoint"/>
      </w:pPr>
      <w:r w:rsidRPr="00327481">
        <w:t xml:space="preserve">59.1. </w:t>
      </w:r>
      <w:r w:rsidRPr="00986757">
        <w:rPr>
          <w:b/>
        </w:rPr>
        <w:t>для продукции серийного производства</w:t>
      </w:r>
      <w:r w:rsidRPr="00327481">
        <w:t>:</w:t>
      </w:r>
    </w:p>
    <w:p w:rsidR="006F3551" w:rsidRPr="00327481" w:rsidRDefault="006F3551" w:rsidP="006F3551">
      <w:pPr>
        <w:pStyle w:val="newncpi"/>
      </w:pPr>
      <w:r w:rsidRPr="00327481">
        <w:t>техническая документация (технические условия, стандарты организации, конструкторская, технологическая, эксплуатационная и иная документация на продукцию, в том числе предусмотренная требованиями технических регламентов и иными актами законодательства Республики Беларусь) (при необходимости);</w:t>
      </w:r>
    </w:p>
    <w:p w:rsidR="006F3551" w:rsidRPr="00327481" w:rsidRDefault="006F3551" w:rsidP="006F3551">
      <w:pPr>
        <w:pStyle w:val="newncpi"/>
      </w:pPr>
      <w:r w:rsidRPr="00327481">
        <w:t>описание принятых технических решений (при необходимости);</w:t>
      </w:r>
    </w:p>
    <w:p w:rsidR="006F3551" w:rsidRPr="00327481" w:rsidRDefault="006F3551" w:rsidP="006F3551">
      <w:pPr>
        <w:pStyle w:val="newncpi"/>
      </w:pPr>
      <w:r w:rsidRPr="00327481">
        <w:t xml:space="preserve">копия сертификата соответствия на систему менеджмента качества (систему менеджмента безопасности пищевой продукции), а также информация изготовителя продукции, подтверждающая способность сертифицированной системы менеджмента качества (системы менеджмента безопасности пищевой продукции) обеспечивать стабильный выпуск продукции, соответствующей техническим требованиям, подтверждаемым при сертификации. Состав информации изготовителя продукции для оценки способности сертифицированной системы менеджмента качества и (или) системы менеджмента безопасности пищевой продукции </w:t>
      </w:r>
      <w:proofErr w:type="gramStart"/>
      <w:r w:rsidRPr="00327481">
        <w:t>обеспечивать стабильный выпуск</w:t>
      </w:r>
      <w:proofErr w:type="gramEnd"/>
      <w:r w:rsidRPr="00327481">
        <w:t xml:space="preserve"> сертифицированной продукции установлен в приложении 6 к настоящим Правилам (для схем сертификации продукции 2с, 6с, 8с);</w:t>
      </w:r>
    </w:p>
    <w:p w:rsidR="006F3551" w:rsidRPr="00327481" w:rsidRDefault="006F3551" w:rsidP="006F3551">
      <w:pPr>
        <w:pStyle w:val="underpoint"/>
      </w:pPr>
      <w:r w:rsidRPr="00327481">
        <w:t xml:space="preserve">59.2. </w:t>
      </w:r>
      <w:r w:rsidRPr="00986757">
        <w:rPr>
          <w:b/>
        </w:rPr>
        <w:t>для партии продукции</w:t>
      </w:r>
      <w:r w:rsidRPr="00327481">
        <w:t>:</w:t>
      </w:r>
    </w:p>
    <w:p w:rsidR="006F3551" w:rsidRPr="00327481" w:rsidRDefault="006F3551" w:rsidP="006F3551">
      <w:pPr>
        <w:pStyle w:val="newncpi"/>
      </w:pPr>
      <w:r w:rsidRPr="00327481">
        <w:t>товаросопроводительные документы;</w:t>
      </w:r>
    </w:p>
    <w:p w:rsidR="006F3551" w:rsidRPr="00327481" w:rsidRDefault="006F3551" w:rsidP="006F3551">
      <w:pPr>
        <w:pStyle w:val="newncpi"/>
      </w:pPr>
      <w:r w:rsidRPr="00327481">
        <w:t>эксплуатационная документация (при необходимости);</w:t>
      </w:r>
    </w:p>
    <w:p w:rsidR="006F3551" w:rsidRPr="00327481" w:rsidRDefault="006F3551" w:rsidP="006F3551">
      <w:pPr>
        <w:pStyle w:val="newncpi"/>
      </w:pPr>
      <w:r w:rsidRPr="00327481">
        <w:t>документы, предусмотренные актами законодательства Республики Беларусь (специальные разрешения и др.);</w:t>
      </w:r>
    </w:p>
    <w:p w:rsidR="006F3551" w:rsidRPr="00327481" w:rsidRDefault="006F3551" w:rsidP="006F3551">
      <w:pPr>
        <w:pStyle w:val="underpoint"/>
      </w:pPr>
      <w:r w:rsidRPr="00327481">
        <w:t>59.3. при сертификации по схеме сертификации 9с могут быть представлены один или в совокупности следующие документы:</w:t>
      </w:r>
    </w:p>
    <w:p w:rsidR="006F3551" w:rsidRPr="00327481" w:rsidRDefault="006F3551" w:rsidP="006F3551">
      <w:pPr>
        <w:pStyle w:val="newncpi"/>
      </w:pPr>
      <w:r w:rsidRPr="00327481">
        <w:t>копия сертификата соответствия на продукцию (в том числе выданного за пределами Республики Беларусь);</w:t>
      </w:r>
    </w:p>
    <w:p w:rsidR="006F3551" w:rsidRPr="00327481" w:rsidRDefault="006F3551" w:rsidP="006F3551">
      <w:pPr>
        <w:pStyle w:val="newncpi"/>
      </w:pPr>
      <w:r w:rsidRPr="00327481">
        <w:t>протоколы испытаний продукции, проведенных в испытательной лаборатории изготовителя или аккредитованной испытательной лаборатории (в том числе выданные за пределами Республики Беларусь);</w:t>
      </w:r>
    </w:p>
    <w:p w:rsidR="006F3551" w:rsidRPr="00327481" w:rsidRDefault="006F3551" w:rsidP="006F3551">
      <w:pPr>
        <w:pStyle w:val="newncpi"/>
      </w:pPr>
      <w:r w:rsidRPr="00327481">
        <w:t>копия сертификата соответствия на систему менеджмента качества изготовителя (в том числе выданного за пределами Республики Беларусь);</w:t>
      </w:r>
    </w:p>
    <w:p w:rsidR="006F3551" w:rsidRPr="00327481" w:rsidRDefault="006F3551" w:rsidP="006F3551">
      <w:pPr>
        <w:pStyle w:val="newncpi"/>
      </w:pPr>
      <w:r w:rsidRPr="00327481">
        <w:t>документы в области оценки соответствия, выданные за пределами Республики Беларусь.</w:t>
      </w:r>
    </w:p>
    <w:p w:rsidR="00E933BB" w:rsidRDefault="006F3551" w:rsidP="002A36AF">
      <w:pPr>
        <w:pStyle w:val="point"/>
      </w:pPr>
      <w:r w:rsidRPr="00327481">
        <w:t>60. Документы, исполненные на иностранном языке, сопровождаются переводом на белорусский или русский язык, подписанным заявителем на проведение сертификации.</w:t>
      </w:r>
      <w:bookmarkStart w:id="0" w:name="_GoBack"/>
      <w:bookmarkEnd w:id="0"/>
    </w:p>
    <w:sectPr w:rsidR="00E933BB" w:rsidSect="002A36AF">
      <w:pgSz w:w="11906" w:h="16838"/>
      <w:pgMar w:top="993"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1309"/>
    <w:multiLevelType w:val="hybridMultilevel"/>
    <w:tmpl w:val="DAA20F10"/>
    <w:lvl w:ilvl="0" w:tplc="F29AB344">
      <w:start w:val="1"/>
      <w:numFmt w:val="bullet"/>
      <w:lvlText w:val=""/>
      <w:lvlJc w:val="left"/>
      <w:pPr>
        <w:ind w:left="720" w:hanging="360"/>
      </w:pPr>
      <w:rPr>
        <w:rFonts w:ascii="Symbol" w:hAnsi="Symbol" w:hint="default"/>
      </w:rPr>
    </w:lvl>
    <w:lvl w:ilvl="1" w:tplc="F29AB34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C7"/>
    <w:rsid w:val="00086A7E"/>
    <w:rsid w:val="001C0039"/>
    <w:rsid w:val="002426EF"/>
    <w:rsid w:val="002A36AF"/>
    <w:rsid w:val="002E1D85"/>
    <w:rsid w:val="0031529B"/>
    <w:rsid w:val="004E34AD"/>
    <w:rsid w:val="005323B4"/>
    <w:rsid w:val="006F3551"/>
    <w:rsid w:val="00742322"/>
    <w:rsid w:val="00766EFB"/>
    <w:rsid w:val="007C026E"/>
    <w:rsid w:val="00986757"/>
    <w:rsid w:val="00DD4E09"/>
    <w:rsid w:val="00E933BB"/>
    <w:rsid w:val="00FC2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C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6F3551"/>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6F355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6F355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6F3551"/>
    <w:pPr>
      <w:spacing w:before="160" w:after="160" w:line="240" w:lineRule="auto"/>
      <w:ind w:firstLine="567"/>
      <w:jc w:val="both"/>
    </w:pPr>
    <w:rPr>
      <w:rFonts w:ascii="Times New Roman" w:eastAsia="Times New Roman" w:hAnsi="Times New Roman" w:cs="Times New Roman"/>
      <w:sz w:val="24"/>
      <w:szCs w:val="24"/>
      <w:lang w:eastAsia="ru-RU"/>
    </w:rPr>
  </w:style>
  <w:style w:type="character" w:styleId="HTML">
    <w:name w:val="HTML Acronym"/>
    <w:basedOn w:val="a0"/>
    <w:uiPriority w:val="99"/>
    <w:semiHidden/>
    <w:unhideWhenUsed/>
    <w:rsid w:val="006F3551"/>
    <w:rPr>
      <w:shd w:val="clear" w:color="auto" w:fill="FFFF00"/>
    </w:rPr>
  </w:style>
  <w:style w:type="paragraph" w:customStyle="1" w:styleId="titlencpi">
    <w:name w:val="titlencpi"/>
    <w:basedOn w:val="a"/>
    <w:rsid w:val="006F3551"/>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ngeadd">
    <w:name w:val="changeadd"/>
    <w:basedOn w:val="a"/>
    <w:rsid w:val="006F3551"/>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6F3551"/>
    <w:pPr>
      <w:spacing w:after="0" w:line="240" w:lineRule="auto"/>
      <w:ind w:left="1021"/>
    </w:pPr>
    <w:rPr>
      <w:rFonts w:ascii="Times New Roman" w:eastAsia="Times New Roman" w:hAnsi="Times New Roman" w:cs="Times New Roman"/>
      <w:sz w:val="24"/>
      <w:szCs w:val="24"/>
      <w:lang w:eastAsia="ru-RU"/>
    </w:rPr>
  </w:style>
  <w:style w:type="paragraph" w:customStyle="1" w:styleId="newncpi0">
    <w:name w:val="newncpi0"/>
    <w:basedOn w:val="a"/>
    <w:rsid w:val="006F3551"/>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6F3551"/>
    <w:rPr>
      <w:rFonts w:ascii="Times New Roman" w:hAnsi="Times New Roman" w:cs="Times New Roman" w:hint="default"/>
      <w:b/>
      <w:bCs/>
      <w:caps/>
    </w:rPr>
  </w:style>
  <w:style w:type="character" w:customStyle="1" w:styleId="promulgator">
    <w:name w:val="promulgator"/>
    <w:basedOn w:val="a0"/>
    <w:rsid w:val="006F3551"/>
    <w:rPr>
      <w:rFonts w:ascii="Times New Roman" w:hAnsi="Times New Roman" w:cs="Times New Roman" w:hint="default"/>
      <w:b/>
      <w:bCs/>
      <w:caps/>
    </w:rPr>
  </w:style>
  <w:style w:type="character" w:customStyle="1" w:styleId="datepr">
    <w:name w:val="datepr"/>
    <w:basedOn w:val="a0"/>
    <w:rsid w:val="006F3551"/>
    <w:rPr>
      <w:rFonts w:ascii="Times New Roman" w:hAnsi="Times New Roman" w:cs="Times New Roman" w:hint="default"/>
      <w:i/>
      <w:iCs/>
    </w:rPr>
  </w:style>
  <w:style w:type="character" w:customStyle="1" w:styleId="number">
    <w:name w:val="number"/>
    <w:basedOn w:val="a0"/>
    <w:rsid w:val="006F3551"/>
    <w:rPr>
      <w:rFonts w:ascii="Times New Roman" w:hAnsi="Times New Roman" w:cs="Times New Roman" w:hint="default"/>
      <w:i/>
      <w:iCs/>
    </w:rPr>
  </w:style>
  <w:style w:type="paragraph" w:styleId="a3">
    <w:name w:val="No Spacing"/>
    <w:uiPriority w:val="1"/>
    <w:qFormat/>
    <w:rsid w:val="006F35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C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6F3551"/>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6F355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6F355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6F3551"/>
    <w:pPr>
      <w:spacing w:before="160" w:after="160" w:line="240" w:lineRule="auto"/>
      <w:ind w:firstLine="567"/>
      <w:jc w:val="both"/>
    </w:pPr>
    <w:rPr>
      <w:rFonts w:ascii="Times New Roman" w:eastAsia="Times New Roman" w:hAnsi="Times New Roman" w:cs="Times New Roman"/>
      <w:sz w:val="24"/>
      <w:szCs w:val="24"/>
      <w:lang w:eastAsia="ru-RU"/>
    </w:rPr>
  </w:style>
  <w:style w:type="character" w:styleId="HTML">
    <w:name w:val="HTML Acronym"/>
    <w:basedOn w:val="a0"/>
    <w:uiPriority w:val="99"/>
    <w:semiHidden/>
    <w:unhideWhenUsed/>
    <w:rsid w:val="006F3551"/>
    <w:rPr>
      <w:shd w:val="clear" w:color="auto" w:fill="FFFF00"/>
    </w:rPr>
  </w:style>
  <w:style w:type="paragraph" w:customStyle="1" w:styleId="titlencpi">
    <w:name w:val="titlencpi"/>
    <w:basedOn w:val="a"/>
    <w:rsid w:val="006F3551"/>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ngeadd">
    <w:name w:val="changeadd"/>
    <w:basedOn w:val="a"/>
    <w:rsid w:val="006F3551"/>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6F3551"/>
    <w:pPr>
      <w:spacing w:after="0" w:line="240" w:lineRule="auto"/>
      <w:ind w:left="1021"/>
    </w:pPr>
    <w:rPr>
      <w:rFonts w:ascii="Times New Roman" w:eastAsia="Times New Roman" w:hAnsi="Times New Roman" w:cs="Times New Roman"/>
      <w:sz w:val="24"/>
      <w:szCs w:val="24"/>
      <w:lang w:eastAsia="ru-RU"/>
    </w:rPr>
  </w:style>
  <w:style w:type="paragraph" w:customStyle="1" w:styleId="newncpi0">
    <w:name w:val="newncpi0"/>
    <w:basedOn w:val="a"/>
    <w:rsid w:val="006F3551"/>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6F3551"/>
    <w:rPr>
      <w:rFonts w:ascii="Times New Roman" w:hAnsi="Times New Roman" w:cs="Times New Roman" w:hint="default"/>
      <w:b/>
      <w:bCs/>
      <w:caps/>
    </w:rPr>
  </w:style>
  <w:style w:type="character" w:customStyle="1" w:styleId="promulgator">
    <w:name w:val="promulgator"/>
    <w:basedOn w:val="a0"/>
    <w:rsid w:val="006F3551"/>
    <w:rPr>
      <w:rFonts w:ascii="Times New Roman" w:hAnsi="Times New Roman" w:cs="Times New Roman" w:hint="default"/>
      <w:b/>
      <w:bCs/>
      <w:caps/>
    </w:rPr>
  </w:style>
  <w:style w:type="character" w:customStyle="1" w:styleId="datepr">
    <w:name w:val="datepr"/>
    <w:basedOn w:val="a0"/>
    <w:rsid w:val="006F3551"/>
    <w:rPr>
      <w:rFonts w:ascii="Times New Roman" w:hAnsi="Times New Roman" w:cs="Times New Roman" w:hint="default"/>
      <w:i/>
      <w:iCs/>
    </w:rPr>
  </w:style>
  <w:style w:type="character" w:customStyle="1" w:styleId="number">
    <w:name w:val="number"/>
    <w:basedOn w:val="a0"/>
    <w:rsid w:val="006F3551"/>
    <w:rPr>
      <w:rFonts w:ascii="Times New Roman" w:hAnsi="Times New Roman" w:cs="Times New Roman" w:hint="default"/>
      <w:i/>
      <w:iCs/>
    </w:rPr>
  </w:style>
  <w:style w:type="paragraph" w:styleId="a3">
    <w:name w:val="No Spacing"/>
    <w:uiPriority w:val="1"/>
    <w:qFormat/>
    <w:rsid w:val="006F3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673</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Добровольская Любовь Сефановна</dc:creator>
  <cp:lastModifiedBy>Добровольская Любовь Сефановна</cp:lastModifiedBy>
  <cp:revision>5</cp:revision>
  <dcterms:created xsi:type="dcterms:W3CDTF">2021-06-18T08:24:00Z</dcterms:created>
  <dcterms:modified xsi:type="dcterms:W3CDTF">2021-06-18T09:00:00Z</dcterms:modified>
</cp:coreProperties>
</file>