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1E" w:rsidRDefault="004927DF">
      <w:pPr>
        <w:pStyle w:val="a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D34C1E" w:rsidRDefault="004927DF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проект изменения государственного стандарта Республики Беларусь</w:t>
      </w:r>
    </w:p>
    <w:p w:rsidR="00D34C1E" w:rsidRDefault="004927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Изменение № 2 СТБ 1343-2007 «Единая сеть электросвязи Республики Беларусь. Термины и определения»</w:t>
      </w:r>
    </w:p>
    <w:p w:rsidR="00D34C1E" w:rsidRDefault="004927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(окончательная редакция)</w:t>
      </w:r>
    </w:p>
    <w:p w:rsidR="00672A8B" w:rsidRDefault="00672A8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331"/>
        <w:gridCol w:w="5812"/>
        <w:gridCol w:w="5324"/>
      </w:tblGrid>
      <w:tr w:rsidR="00D34C1E" w:rsidRPr="00DD0478" w:rsidTr="006914F6">
        <w:trPr>
          <w:tblHeader/>
          <w:jc w:val="center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34C1E" w:rsidRPr="00DD0478" w:rsidRDefault="00492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D0478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2331" w:type="dxa"/>
            <w:vAlign w:val="center"/>
          </w:tcPr>
          <w:p w:rsidR="00D34C1E" w:rsidRPr="00DD0478" w:rsidRDefault="00492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D0478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D0478">
              <w:rPr>
                <w:rFonts w:ascii="Arial" w:hAnsi="Arial" w:cs="Arial"/>
                <w:sz w:val="20"/>
                <w:szCs w:val="20"/>
              </w:rPr>
              <w:br/>
              <w:t xml:space="preserve">номер письма и </w:t>
            </w:r>
            <w:r w:rsidRPr="00DD0478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5812" w:type="dxa"/>
            <w:vAlign w:val="center"/>
          </w:tcPr>
          <w:p w:rsidR="00D34C1E" w:rsidRPr="00DD0478" w:rsidRDefault="00492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5324" w:type="dxa"/>
            <w:vAlign w:val="center"/>
          </w:tcPr>
          <w:p w:rsidR="00D34C1E" w:rsidRPr="00DD0478" w:rsidRDefault="00492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D0478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D34C1E" w:rsidRPr="00DD0478" w:rsidTr="006914F6">
        <w:trPr>
          <w:trHeight w:val="957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1E" w:rsidRPr="001F3A8B" w:rsidRDefault="00B870E2" w:rsidP="001F3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8B">
              <w:rPr>
                <w:rFonts w:ascii="Arial" w:hAnsi="Arial" w:cs="Arial"/>
                <w:sz w:val="20"/>
                <w:szCs w:val="20"/>
              </w:rPr>
              <w:t xml:space="preserve">По проекту </w:t>
            </w:r>
            <w:r w:rsidR="001F3A8B" w:rsidRPr="001F3A8B">
              <w:rPr>
                <w:rFonts w:ascii="Arial" w:hAnsi="Arial" w:cs="Arial"/>
                <w:sz w:val="20"/>
                <w:szCs w:val="20"/>
              </w:rPr>
              <w:t>СТБ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0E2" w:rsidRDefault="00B870E2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Унитарное предприятие </w:t>
            </w:r>
            <w:r w:rsidRPr="00DD0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7DF" w:rsidRPr="00DD047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Велком</w:t>
            </w:r>
            <w:proofErr w:type="spellEnd"/>
            <w:r w:rsidR="004927DF" w:rsidRPr="00DD0478">
              <w:rPr>
                <w:rFonts w:ascii="Arial" w:hAnsi="Arial" w:cs="Arial"/>
                <w:sz w:val="20"/>
                <w:szCs w:val="20"/>
              </w:rPr>
              <w:t>»</w:t>
            </w:r>
            <w:r w:rsidR="00AE3EBE">
              <w:rPr>
                <w:rFonts w:ascii="Arial" w:hAnsi="Arial" w:cs="Arial"/>
                <w:sz w:val="20"/>
                <w:szCs w:val="20"/>
              </w:rPr>
              <w:t>,</w:t>
            </w:r>
            <w:r w:rsidR="004927DF" w:rsidRPr="00DD04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4C1E" w:rsidRPr="00DD0478" w:rsidRDefault="004927DF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 xml:space="preserve">письмо № </w:t>
            </w:r>
            <w:r w:rsidR="00B870E2">
              <w:rPr>
                <w:rFonts w:ascii="Arial" w:hAnsi="Arial" w:cs="Arial"/>
                <w:sz w:val="20"/>
                <w:szCs w:val="20"/>
              </w:rPr>
              <w:t>28</w:t>
            </w:r>
            <w:r w:rsidRPr="00DD0478">
              <w:rPr>
                <w:rFonts w:ascii="Arial" w:hAnsi="Arial" w:cs="Arial"/>
                <w:sz w:val="20"/>
                <w:szCs w:val="20"/>
              </w:rPr>
              <w:t>-</w:t>
            </w:r>
            <w:r w:rsidR="00B870E2">
              <w:rPr>
                <w:rFonts w:ascii="Arial" w:hAnsi="Arial" w:cs="Arial"/>
                <w:sz w:val="20"/>
                <w:szCs w:val="20"/>
              </w:rPr>
              <w:t>4-</w:t>
            </w:r>
            <w:r w:rsidR="002D0561">
              <w:rPr>
                <w:rFonts w:ascii="Arial" w:hAnsi="Arial" w:cs="Arial"/>
                <w:sz w:val="20"/>
                <w:szCs w:val="20"/>
              </w:rPr>
              <w:t>3</w:t>
            </w:r>
            <w:r w:rsidRPr="00DD0478">
              <w:rPr>
                <w:rFonts w:ascii="Arial" w:hAnsi="Arial" w:cs="Arial"/>
                <w:sz w:val="20"/>
                <w:szCs w:val="20"/>
              </w:rPr>
              <w:t>/</w:t>
            </w:r>
            <w:r w:rsidR="00B870E2">
              <w:rPr>
                <w:rFonts w:ascii="Arial" w:hAnsi="Arial" w:cs="Arial"/>
                <w:sz w:val="20"/>
                <w:szCs w:val="20"/>
              </w:rPr>
              <w:t>5645</w:t>
            </w:r>
          </w:p>
          <w:p w:rsidR="00D34C1E" w:rsidRPr="00DD0478" w:rsidRDefault="004927DF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B870E2">
              <w:rPr>
                <w:rFonts w:ascii="Arial" w:hAnsi="Arial" w:cs="Arial"/>
                <w:sz w:val="20"/>
                <w:szCs w:val="20"/>
              </w:rPr>
              <w:t>11</w:t>
            </w:r>
            <w:r w:rsidRPr="00DD0478">
              <w:rPr>
                <w:rFonts w:ascii="Arial" w:hAnsi="Arial" w:cs="Arial"/>
                <w:sz w:val="20"/>
                <w:szCs w:val="20"/>
              </w:rPr>
              <w:t xml:space="preserve">.05.2019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1E" w:rsidRPr="002E2C9C" w:rsidRDefault="00B870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Замечаний и по проекту не имеет.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1E" w:rsidRPr="00DD0478" w:rsidRDefault="004927DF">
            <w:pPr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D34C1E" w:rsidRPr="00DD0478" w:rsidRDefault="00D34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A8B" w:rsidRPr="00DD0478" w:rsidTr="006914F6">
        <w:trPr>
          <w:jc w:val="center"/>
        </w:trPr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A8B" w:rsidRPr="00DD0478" w:rsidRDefault="001F3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8B">
              <w:rPr>
                <w:rFonts w:ascii="Arial" w:hAnsi="Arial" w:cs="Arial"/>
                <w:sz w:val="20"/>
                <w:szCs w:val="20"/>
              </w:rPr>
              <w:t>По проекту СТБ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</w:tcPr>
          <w:p w:rsidR="00672A8B" w:rsidRPr="00DD0478" w:rsidRDefault="00672A8B" w:rsidP="001673D8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>РУП «Белтелеком»,</w:t>
            </w:r>
          </w:p>
          <w:p w:rsidR="00672A8B" w:rsidRPr="00DD0478" w:rsidRDefault="00672A8B" w:rsidP="001673D8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>письмо № 27-2-18/2</w:t>
            </w: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  <w:p w:rsidR="00672A8B" w:rsidRPr="00DD0478" w:rsidRDefault="00672A8B" w:rsidP="001673D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DD0478">
              <w:rPr>
                <w:rFonts w:ascii="Arial" w:hAnsi="Arial" w:cs="Arial"/>
                <w:sz w:val="20"/>
                <w:szCs w:val="20"/>
              </w:rPr>
              <w:t>.05.2019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B" w:rsidRPr="00DD0478" w:rsidRDefault="00672A8B" w:rsidP="001673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Согласовывает окончательную редакцию проекта.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B" w:rsidRPr="00672A8B" w:rsidRDefault="00672A8B" w:rsidP="00672A8B">
            <w:pPr>
              <w:rPr>
                <w:rFonts w:ascii="Arial" w:hAnsi="Arial" w:cs="Arial"/>
                <w:sz w:val="20"/>
                <w:szCs w:val="20"/>
              </w:rPr>
            </w:pPr>
            <w:r w:rsidRPr="00672A8B"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672A8B" w:rsidRPr="00DD0478" w:rsidRDefault="00672A8B" w:rsidP="00167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C1E" w:rsidRPr="00DD0478" w:rsidTr="006914F6">
        <w:trPr>
          <w:jc w:val="center"/>
        </w:trPr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1E" w:rsidRPr="00DD0478" w:rsidRDefault="001F3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A8B">
              <w:rPr>
                <w:rFonts w:ascii="Arial" w:hAnsi="Arial" w:cs="Arial"/>
                <w:sz w:val="20"/>
                <w:szCs w:val="20"/>
              </w:rPr>
              <w:t>По проекту СТБ</w:t>
            </w:r>
          </w:p>
        </w:tc>
        <w:tc>
          <w:tcPr>
            <w:tcW w:w="2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A8B" w:rsidRDefault="004927DF" w:rsidP="00B870E2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 xml:space="preserve">СООО «Мобильные </w:t>
            </w:r>
            <w:proofErr w:type="spellStart"/>
            <w:r w:rsidRPr="00DD0478">
              <w:rPr>
                <w:rFonts w:ascii="Arial" w:hAnsi="Arial" w:cs="Arial"/>
                <w:sz w:val="20"/>
                <w:szCs w:val="20"/>
              </w:rPr>
              <w:t>ТелеСистемы</w:t>
            </w:r>
            <w:proofErr w:type="spellEnd"/>
            <w:r w:rsidRPr="00DD0478">
              <w:rPr>
                <w:rFonts w:ascii="Arial" w:hAnsi="Arial" w:cs="Arial"/>
                <w:sz w:val="20"/>
                <w:szCs w:val="20"/>
              </w:rPr>
              <w:t>»</w:t>
            </w:r>
            <w:r w:rsidR="00AE3EBE">
              <w:rPr>
                <w:rFonts w:ascii="Arial" w:hAnsi="Arial" w:cs="Arial"/>
                <w:sz w:val="20"/>
                <w:szCs w:val="20"/>
              </w:rPr>
              <w:t>,</w:t>
            </w:r>
            <w:r w:rsidRPr="00DD04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70E2" w:rsidRPr="00B870E2" w:rsidRDefault="004927DF" w:rsidP="00B870E2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78">
              <w:rPr>
                <w:rFonts w:ascii="Arial" w:hAnsi="Arial" w:cs="Arial"/>
                <w:sz w:val="20"/>
                <w:szCs w:val="20"/>
              </w:rPr>
              <w:t xml:space="preserve">письмо </w:t>
            </w:r>
            <w:r w:rsidR="00B870E2" w:rsidRPr="00B870E2">
              <w:rPr>
                <w:rFonts w:ascii="Arial" w:hAnsi="Arial" w:cs="Arial"/>
                <w:sz w:val="20"/>
                <w:szCs w:val="20"/>
              </w:rPr>
              <w:t>№ 14-13/15273</w:t>
            </w:r>
          </w:p>
          <w:p w:rsidR="00D34C1E" w:rsidRPr="00DD0478" w:rsidRDefault="00B870E2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0E2">
              <w:rPr>
                <w:rFonts w:ascii="Arial" w:hAnsi="Arial" w:cs="Arial"/>
                <w:sz w:val="20"/>
                <w:szCs w:val="20"/>
              </w:rPr>
              <w:t xml:space="preserve">от 27.05.2019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E" w:rsidRDefault="00435335" w:rsidP="00AE3E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Согласовано.</w:t>
            </w:r>
          </w:p>
          <w:p w:rsidR="00435335" w:rsidRPr="002E2C9C" w:rsidRDefault="004353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B" w:rsidRPr="00672A8B" w:rsidRDefault="00672A8B" w:rsidP="00672A8B">
            <w:pPr>
              <w:rPr>
                <w:rFonts w:ascii="Arial" w:hAnsi="Arial" w:cs="Arial"/>
                <w:sz w:val="20"/>
                <w:szCs w:val="20"/>
              </w:rPr>
            </w:pPr>
            <w:r w:rsidRPr="00672A8B"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D34C1E" w:rsidRPr="00DD0478" w:rsidRDefault="00D34C1E" w:rsidP="002F6158">
            <w:pPr>
              <w:ind w:right="-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C1E" w:rsidRPr="00DD0478" w:rsidTr="006914F6">
        <w:trPr>
          <w:jc w:val="center"/>
        </w:trPr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1E" w:rsidRPr="00DD0478" w:rsidRDefault="0070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673">
              <w:rPr>
                <w:rFonts w:ascii="Arial" w:hAnsi="Arial" w:cs="Arial"/>
                <w:sz w:val="20"/>
                <w:szCs w:val="20"/>
              </w:rPr>
              <w:t>Терминологическая статья 3.2.7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1E" w:rsidRPr="00DD0478" w:rsidRDefault="00D34C1E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B" w:rsidRDefault="00672A8B" w:rsidP="00672A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За исключением предложений:</w:t>
            </w:r>
          </w:p>
          <w:p w:rsidR="00705673" w:rsidRPr="00705673" w:rsidRDefault="00705673" w:rsidP="00BA7B0F">
            <w:pPr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Определение термина 3.2.7 изложить в следующей редакции:</w:t>
            </w:r>
          </w:p>
          <w:p w:rsidR="00705673" w:rsidRPr="00705673" w:rsidRDefault="00705673" w:rsidP="00BA7B0F">
            <w:pPr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«3.2.7 «Линия передачи: это совокупно</w:t>
            </w:r>
            <w:bookmarkStart w:id="0" w:name="_GoBack"/>
            <w:bookmarkEnd w:id="0"/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сть физических цепей, линейных трактов однотипных и разнотипных систем передачи, имеющих общие среду распространения, линейные сооружения и устройства их обслуживания. Линии передачи различаются по территориальному признаку и в зависимости от среды распространения.</w:t>
            </w:r>
          </w:p>
          <w:p w:rsidR="00705673" w:rsidRPr="00705673" w:rsidRDefault="00705673" w:rsidP="00BA7B0F">
            <w:pPr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Примечания</w:t>
            </w:r>
          </w:p>
          <w:p w:rsidR="00705673" w:rsidRPr="00705673" w:rsidRDefault="00705673" w:rsidP="00BA7B0F">
            <w:pPr>
              <w:tabs>
                <w:tab w:val="left" w:pos="253"/>
              </w:tabs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По территориальному признаку линию передачи называют магистральной, внутризоновой, местной.</w:t>
            </w:r>
          </w:p>
          <w:p w:rsidR="00D34C1E" w:rsidRPr="00705673" w:rsidRDefault="00705673" w:rsidP="00BA7B0F">
            <w:pPr>
              <w:widowControl w:val="0"/>
              <w:tabs>
                <w:tab w:val="left" w:pos="0"/>
                <w:tab w:val="left" w:pos="25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В зависимости от среды распространения линию передачи называют кабельной, радиорелейной, спутниковой, комбинированной и др.</w:t>
            </w:r>
            <w:r w:rsidRPr="00BA7B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3" w:rsidRPr="00705673" w:rsidRDefault="004927DF" w:rsidP="00BA7B0F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73">
              <w:rPr>
                <w:rFonts w:ascii="Arial" w:hAnsi="Arial" w:cs="Arial"/>
                <w:sz w:val="20"/>
                <w:szCs w:val="20"/>
              </w:rPr>
              <w:t xml:space="preserve">Принято </w:t>
            </w:r>
            <w:r w:rsidR="00705673" w:rsidRPr="00705673">
              <w:rPr>
                <w:rFonts w:ascii="Arial" w:hAnsi="Arial" w:cs="Arial"/>
                <w:sz w:val="20"/>
                <w:szCs w:val="20"/>
              </w:rPr>
              <w:t>частично</w:t>
            </w:r>
            <w:r w:rsidRPr="00705673">
              <w:rPr>
                <w:rFonts w:ascii="Arial" w:hAnsi="Arial" w:cs="Arial"/>
                <w:sz w:val="20"/>
                <w:szCs w:val="20"/>
              </w:rPr>
              <w:t>.</w:t>
            </w:r>
            <w:r w:rsidR="0029400F" w:rsidRPr="00705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673" w:rsidRPr="00705673">
              <w:rPr>
                <w:rFonts w:ascii="Arial" w:hAnsi="Arial" w:cs="Arial"/>
                <w:sz w:val="20"/>
                <w:szCs w:val="20"/>
              </w:rPr>
              <w:t>Изложено в следующей редакции:</w:t>
            </w:r>
          </w:p>
          <w:p w:rsidR="00705673" w:rsidRPr="00705673" w:rsidRDefault="00705673" w:rsidP="00BA7B0F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73">
              <w:rPr>
                <w:rFonts w:ascii="Arial" w:hAnsi="Arial" w:cs="Arial"/>
                <w:sz w:val="20"/>
                <w:szCs w:val="20"/>
              </w:rPr>
              <w:t xml:space="preserve">«3.2.7 линия передачи: Совокупность линейных трактов систем передачи, имеющих общие линейно-кабельные сооружения, устройства их обслуживания и одну и ту же среду распространения в пределах действия устройств обслуживания. </w:t>
            </w:r>
          </w:p>
          <w:p w:rsidR="00705673" w:rsidRPr="00705673" w:rsidRDefault="00705673" w:rsidP="00BA7B0F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73"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</w:p>
          <w:p w:rsidR="00705673" w:rsidRPr="00705673" w:rsidRDefault="00705673" w:rsidP="00BA7B0F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73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705673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705673">
              <w:rPr>
                <w:rFonts w:ascii="Arial" w:hAnsi="Arial" w:cs="Arial"/>
                <w:sz w:val="20"/>
                <w:szCs w:val="20"/>
              </w:rPr>
              <w:t>о территориальному признаку линию передачи называют магистральной, внутризоновой, местной.</w:t>
            </w:r>
          </w:p>
          <w:p w:rsidR="00D34C1E" w:rsidRPr="00705673" w:rsidRDefault="00705673" w:rsidP="00BA7B0F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73">
              <w:rPr>
                <w:rFonts w:ascii="Arial" w:hAnsi="Arial" w:cs="Arial"/>
                <w:sz w:val="20"/>
                <w:szCs w:val="20"/>
              </w:rPr>
              <w:t>2</w:t>
            </w:r>
            <w:proofErr w:type="gramStart"/>
            <w:r w:rsidRPr="00705673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705673">
              <w:rPr>
                <w:rFonts w:ascii="Arial" w:hAnsi="Arial" w:cs="Arial"/>
                <w:sz w:val="20"/>
                <w:szCs w:val="20"/>
              </w:rPr>
              <w:t xml:space="preserve"> зависимости от среды распространения линию передачи называют кабельной, радиорелейной, спутниковой и др.</w:t>
            </w:r>
          </w:p>
        </w:tc>
      </w:tr>
      <w:tr w:rsidR="00D34C1E" w:rsidRPr="00DD0478" w:rsidTr="006914F6">
        <w:trPr>
          <w:trHeight w:val="1464"/>
          <w:jc w:val="center"/>
        </w:trPr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C1E" w:rsidRPr="00DD0478" w:rsidRDefault="0070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673">
              <w:rPr>
                <w:rFonts w:ascii="Arial" w:hAnsi="Arial" w:cs="Arial"/>
                <w:sz w:val="20"/>
                <w:szCs w:val="20"/>
              </w:rPr>
              <w:t>Раздел 3. Подраздел 3.1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1E" w:rsidRPr="00DD0478" w:rsidRDefault="00D34C1E">
            <w:pPr>
              <w:ind w:left="-4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3" w:rsidRPr="00705673" w:rsidRDefault="00705673" w:rsidP="00BA7B0F">
            <w:pPr>
              <w:ind w:left="34" w:righ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Раздел 3. подраздел 3.1 дополнить следующими терминами:</w:t>
            </w:r>
          </w:p>
          <w:p w:rsidR="00705673" w:rsidRPr="00705673" w:rsidRDefault="00705673" w:rsidP="00BA7B0F">
            <w:pPr>
              <w:ind w:left="34" w:righ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3.1.18</w:t>
            </w: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«Магистральные сети связи: технологически сопряженные междугородные сети электросвязи, образуемые между Столицей и регионами Республики Беларусь, а также регионами Республики Беларусь между собой</w:t>
            </w:r>
            <w:proofErr w:type="gramStart"/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705673" w:rsidRPr="00705673" w:rsidRDefault="00705673" w:rsidP="00BA7B0F">
            <w:pPr>
              <w:ind w:left="34" w:righ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3.1.19</w:t>
            </w: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«Внутризоновые (региональные) сети связи: технологически сопряженные сети электросвязи, образуемые в пределах территории одного или нескольких субъектов (населенных пунктов, административных районов, области).»</w:t>
            </w:r>
          </w:p>
          <w:p w:rsidR="00D34C1E" w:rsidRPr="00DD0478" w:rsidRDefault="00705673" w:rsidP="00BA7B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3.1.20</w:t>
            </w:r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«Местные сети связи: технологически сопряженные сети электросвязи, образуемые в пределах административной или определенной по иному принципу территории, не относящиеся к региональным сетям связи. Местные сети подразделяются </w:t>
            </w:r>
            <w:proofErr w:type="gramStart"/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7056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городские и сельские.»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E" w:rsidRDefault="00705673" w:rsidP="00BA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Отклонено.</w:t>
            </w:r>
            <w:r w:rsidR="007D1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14AF" w:rsidRPr="00DD0478" w:rsidRDefault="007D14AF" w:rsidP="00BA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Подразделе 1 есть терминологические статьи:</w:t>
            </w:r>
          </w:p>
          <w:p w:rsidR="007D14AF" w:rsidRPr="007D14AF" w:rsidRDefault="007D14AF" w:rsidP="00BA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4AF">
              <w:rPr>
                <w:rFonts w:ascii="Arial" w:hAnsi="Arial" w:cs="Arial"/>
                <w:sz w:val="20"/>
                <w:szCs w:val="20"/>
              </w:rPr>
              <w:t>3.2.2 магистральная первичная сеть (электросвязи): Часть первичной сети, обеспечивающая соединение между собой типовых каналов передачи и сетевых трактов разных внутризоновых первичных сетей на всей территории страны</w:t>
            </w:r>
          </w:p>
          <w:p w:rsidR="00D34C1E" w:rsidRDefault="007D14AF" w:rsidP="00BA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4AF">
              <w:rPr>
                <w:rFonts w:ascii="Arial" w:hAnsi="Arial" w:cs="Arial"/>
                <w:sz w:val="20"/>
                <w:szCs w:val="20"/>
              </w:rPr>
              <w:lastRenderedPageBreak/>
              <w:t>3.2.3 внутризоновая первичная сеть (электросвязи): Часть первичной сети, обеспечивающая соединение между собой типовых каналов передачи и сетевых трактов разных местных первичных сетей одной зоны нумерации телефонной сети</w:t>
            </w:r>
          </w:p>
          <w:p w:rsidR="007D14AF" w:rsidRPr="007D14AF" w:rsidRDefault="007D14AF" w:rsidP="00BA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4AF">
              <w:rPr>
                <w:rFonts w:ascii="Arial" w:hAnsi="Arial" w:cs="Arial"/>
                <w:sz w:val="20"/>
                <w:szCs w:val="20"/>
              </w:rPr>
              <w:t>3.2.4 местная первичная сеть (электросвязи): Часть первичной сети, ограниченная территорией города или района.</w:t>
            </w:r>
          </w:p>
          <w:p w:rsidR="007D14AF" w:rsidRPr="00DD0478" w:rsidRDefault="007D14AF" w:rsidP="00BA7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4AF">
              <w:rPr>
                <w:rFonts w:ascii="Arial" w:hAnsi="Arial" w:cs="Arial"/>
                <w:sz w:val="20"/>
                <w:szCs w:val="20"/>
              </w:rPr>
              <w:t>Примечание - Местной первичной сети присваивают названия городская или сельская первичная сеть</w:t>
            </w:r>
          </w:p>
        </w:tc>
      </w:tr>
    </w:tbl>
    <w:p w:rsidR="00D34C1E" w:rsidRDefault="00D34C1E">
      <w:pPr>
        <w:spacing w:line="360" w:lineRule="auto"/>
        <w:rPr>
          <w:rFonts w:ascii="Arial" w:hAnsi="Arial" w:cs="Arial"/>
          <w:sz w:val="22"/>
          <w:szCs w:val="22"/>
        </w:rPr>
      </w:pPr>
    </w:p>
    <w:p w:rsidR="0029400F" w:rsidRDefault="0029400F">
      <w:pPr>
        <w:spacing w:line="360" w:lineRule="auto"/>
        <w:rPr>
          <w:rFonts w:ascii="Arial" w:hAnsi="Arial" w:cs="Arial"/>
          <w:sz w:val="22"/>
          <w:szCs w:val="22"/>
        </w:rPr>
      </w:pPr>
    </w:p>
    <w:p w:rsidR="0029400F" w:rsidRDefault="0029400F">
      <w:pPr>
        <w:spacing w:line="360" w:lineRule="auto"/>
        <w:rPr>
          <w:rFonts w:ascii="Arial" w:hAnsi="Arial" w:cs="Arial"/>
          <w:sz w:val="22"/>
          <w:szCs w:val="22"/>
        </w:rPr>
      </w:pPr>
    </w:p>
    <w:p w:rsidR="00D34C1E" w:rsidRDefault="004927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Директор ОАО «Гипросвязь»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А.И. Караим</w:t>
      </w:r>
    </w:p>
    <w:p w:rsidR="00D34C1E" w:rsidRDefault="00D34C1E">
      <w:pPr>
        <w:spacing w:line="360" w:lineRule="auto"/>
        <w:rPr>
          <w:rFonts w:ascii="Arial" w:hAnsi="Arial" w:cs="Arial"/>
          <w:sz w:val="22"/>
          <w:szCs w:val="22"/>
        </w:rPr>
      </w:pPr>
    </w:p>
    <w:p w:rsidR="00D34C1E" w:rsidRDefault="004927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НИОСМ</w:t>
      </w:r>
      <w:r>
        <w:rPr>
          <w:rFonts w:ascii="Arial" w:hAnsi="Arial" w:cs="Arial"/>
          <w:sz w:val="22"/>
          <w:szCs w:val="22"/>
        </w:rPr>
        <w:tab/>
        <w:t>ОАО «Гипросвязь»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Н.А. Данилович</w:t>
      </w:r>
    </w:p>
    <w:sectPr w:rsidR="00D34C1E">
      <w:footerReference w:type="default" r:id="rId10"/>
      <w:pgSz w:w="16838" w:h="11906" w:orient="landscape"/>
      <w:pgMar w:top="964" w:right="1134" w:bottom="567" w:left="1134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ED342B1" w15:done="0"/>
  <w15:commentEx w15:paraId="425D2A54" w15:done="0"/>
  <w15:commentEx w15:paraId="437A0407" w15:done="0"/>
  <w15:commentEx w15:paraId="349959AE" w15:done="0"/>
  <w15:commentEx w15:paraId="5D9F39AE" w15:done="0"/>
  <w15:commentEx w15:paraId="658C3A2F" w15:done="0"/>
  <w15:commentEx w15:paraId="1CFC338F" w15:done="0"/>
  <w15:commentEx w15:paraId="18E216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BE" w:rsidRDefault="007221BE">
      <w:r>
        <w:separator/>
      </w:r>
    </w:p>
  </w:endnote>
  <w:endnote w:type="continuationSeparator" w:id="0">
    <w:p w:rsidR="007221BE" w:rsidRDefault="007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861548"/>
      <w:docPartObj>
        <w:docPartGallery w:val="AutoText"/>
      </w:docPartObj>
    </w:sdtPr>
    <w:sdtEndPr>
      <w:rPr>
        <w:rFonts w:ascii="Arial" w:hAnsi="Arial" w:cs="Arial"/>
        <w:sz w:val="20"/>
        <w:szCs w:val="20"/>
      </w:rPr>
    </w:sdtEndPr>
    <w:sdtContent>
      <w:p w:rsidR="00D34C1E" w:rsidRDefault="004927DF">
        <w:pPr>
          <w:pStyle w:val="ab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   \* MERGEFORMAT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1F3A8B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34C1E" w:rsidRDefault="00D34C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BE" w:rsidRDefault="007221BE">
      <w:r>
        <w:separator/>
      </w:r>
    </w:p>
  </w:footnote>
  <w:footnote w:type="continuationSeparator" w:id="0">
    <w:p w:rsidR="007221BE" w:rsidRDefault="0072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3BB"/>
    <w:multiLevelType w:val="multilevel"/>
    <w:tmpl w:val="7D5743BB"/>
    <w:lvl w:ilvl="0">
      <w:start w:val="1"/>
      <w:numFmt w:val="decimal"/>
      <w:lvlText w:val="А.%1"/>
      <w:lvlJc w:val="left"/>
      <w:pPr>
        <w:tabs>
          <w:tab w:val="left" w:pos="709"/>
        </w:tabs>
        <w:ind w:left="964" w:hanging="255"/>
      </w:pPr>
      <w:rPr>
        <w:rFonts w:ascii="Times New Roman" w:hAnsi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ictorM">
    <w15:presenceInfo w15:providerId="None" w15:userId="Victor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525D"/>
    <w:rsid w:val="00007E2A"/>
    <w:rsid w:val="0001404E"/>
    <w:rsid w:val="00025F04"/>
    <w:rsid w:val="00027CDA"/>
    <w:rsid w:val="00034AA5"/>
    <w:rsid w:val="000355DF"/>
    <w:rsid w:val="00046CA9"/>
    <w:rsid w:val="00084F30"/>
    <w:rsid w:val="0008793A"/>
    <w:rsid w:val="000C2C60"/>
    <w:rsid w:val="000D3540"/>
    <w:rsid w:val="000E19AD"/>
    <w:rsid w:val="00100883"/>
    <w:rsid w:val="00126743"/>
    <w:rsid w:val="00133F2E"/>
    <w:rsid w:val="00134F7C"/>
    <w:rsid w:val="00137773"/>
    <w:rsid w:val="00142478"/>
    <w:rsid w:val="00155816"/>
    <w:rsid w:val="001567FF"/>
    <w:rsid w:val="001F3A8B"/>
    <w:rsid w:val="00211C4B"/>
    <w:rsid w:val="00230BB8"/>
    <w:rsid w:val="00261DEF"/>
    <w:rsid w:val="00274C72"/>
    <w:rsid w:val="00276C35"/>
    <w:rsid w:val="0029400F"/>
    <w:rsid w:val="00296391"/>
    <w:rsid w:val="002B2C54"/>
    <w:rsid w:val="002D0561"/>
    <w:rsid w:val="002E0FBA"/>
    <w:rsid w:val="002E2C9C"/>
    <w:rsid w:val="002F51BD"/>
    <w:rsid w:val="002F6158"/>
    <w:rsid w:val="00307B40"/>
    <w:rsid w:val="003128DA"/>
    <w:rsid w:val="003429D4"/>
    <w:rsid w:val="0035783E"/>
    <w:rsid w:val="00363A2A"/>
    <w:rsid w:val="0039142D"/>
    <w:rsid w:val="003A3868"/>
    <w:rsid w:val="003F668A"/>
    <w:rsid w:val="00405124"/>
    <w:rsid w:val="00435335"/>
    <w:rsid w:val="00467DF9"/>
    <w:rsid w:val="0047082E"/>
    <w:rsid w:val="00481C4C"/>
    <w:rsid w:val="00483014"/>
    <w:rsid w:val="0049050F"/>
    <w:rsid w:val="004927DF"/>
    <w:rsid w:val="004D01D9"/>
    <w:rsid w:val="004E4B9B"/>
    <w:rsid w:val="004F0D78"/>
    <w:rsid w:val="004F2F38"/>
    <w:rsid w:val="004F76EC"/>
    <w:rsid w:val="0050326F"/>
    <w:rsid w:val="00507DEC"/>
    <w:rsid w:val="00514664"/>
    <w:rsid w:val="0054042C"/>
    <w:rsid w:val="00557E40"/>
    <w:rsid w:val="0058683B"/>
    <w:rsid w:val="00587139"/>
    <w:rsid w:val="005A3184"/>
    <w:rsid w:val="005C5931"/>
    <w:rsid w:val="005D03D3"/>
    <w:rsid w:val="005E52A2"/>
    <w:rsid w:val="005F4281"/>
    <w:rsid w:val="00616CBF"/>
    <w:rsid w:val="006315FA"/>
    <w:rsid w:val="00644AF1"/>
    <w:rsid w:val="00656604"/>
    <w:rsid w:val="00672A8B"/>
    <w:rsid w:val="0067322E"/>
    <w:rsid w:val="00682987"/>
    <w:rsid w:val="006857C0"/>
    <w:rsid w:val="006914F6"/>
    <w:rsid w:val="006B4A82"/>
    <w:rsid w:val="006B7353"/>
    <w:rsid w:val="006C4945"/>
    <w:rsid w:val="006E6143"/>
    <w:rsid w:val="00705673"/>
    <w:rsid w:val="007109AB"/>
    <w:rsid w:val="00716E76"/>
    <w:rsid w:val="007221BE"/>
    <w:rsid w:val="007430C2"/>
    <w:rsid w:val="00763B1D"/>
    <w:rsid w:val="00774BAE"/>
    <w:rsid w:val="00797E99"/>
    <w:rsid w:val="007D14AF"/>
    <w:rsid w:val="00845ABC"/>
    <w:rsid w:val="00850A36"/>
    <w:rsid w:val="008A08FA"/>
    <w:rsid w:val="008A6BC5"/>
    <w:rsid w:val="008B3B4D"/>
    <w:rsid w:val="008C2822"/>
    <w:rsid w:val="008D4EE9"/>
    <w:rsid w:val="00915D13"/>
    <w:rsid w:val="00936ABE"/>
    <w:rsid w:val="009414EC"/>
    <w:rsid w:val="00942B4A"/>
    <w:rsid w:val="00945CAF"/>
    <w:rsid w:val="009927A6"/>
    <w:rsid w:val="009E54A6"/>
    <w:rsid w:val="009F0E1A"/>
    <w:rsid w:val="009F1F39"/>
    <w:rsid w:val="00A02349"/>
    <w:rsid w:val="00A4065E"/>
    <w:rsid w:val="00A44404"/>
    <w:rsid w:val="00A53A7F"/>
    <w:rsid w:val="00A60211"/>
    <w:rsid w:val="00A7683B"/>
    <w:rsid w:val="00A91E6F"/>
    <w:rsid w:val="00AA336F"/>
    <w:rsid w:val="00AB4FA2"/>
    <w:rsid w:val="00AC2E98"/>
    <w:rsid w:val="00AE3EBE"/>
    <w:rsid w:val="00B0402D"/>
    <w:rsid w:val="00B0747B"/>
    <w:rsid w:val="00B25C44"/>
    <w:rsid w:val="00B46E18"/>
    <w:rsid w:val="00B50628"/>
    <w:rsid w:val="00B52CB8"/>
    <w:rsid w:val="00B870E2"/>
    <w:rsid w:val="00BA7B0F"/>
    <w:rsid w:val="00BD5201"/>
    <w:rsid w:val="00BE133F"/>
    <w:rsid w:val="00C047E3"/>
    <w:rsid w:val="00C21BB5"/>
    <w:rsid w:val="00C84634"/>
    <w:rsid w:val="00CB6D60"/>
    <w:rsid w:val="00CD1BF3"/>
    <w:rsid w:val="00D05E73"/>
    <w:rsid w:val="00D226EF"/>
    <w:rsid w:val="00D34C1E"/>
    <w:rsid w:val="00D56901"/>
    <w:rsid w:val="00D7256A"/>
    <w:rsid w:val="00D847D2"/>
    <w:rsid w:val="00D90BA4"/>
    <w:rsid w:val="00D93C12"/>
    <w:rsid w:val="00DA0FE9"/>
    <w:rsid w:val="00DA34EF"/>
    <w:rsid w:val="00DC2451"/>
    <w:rsid w:val="00DC2D97"/>
    <w:rsid w:val="00DC7705"/>
    <w:rsid w:val="00DD0478"/>
    <w:rsid w:val="00E04D7F"/>
    <w:rsid w:val="00E3614E"/>
    <w:rsid w:val="00E51B06"/>
    <w:rsid w:val="00E641B9"/>
    <w:rsid w:val="00E64767"/>
    <w:rsid w:val="00EA08A8"/>
    <w:rsid w:val="00EA6819"/>
    <w:rsid w:val="00ED2DBC"/>
    <w:rsid w:val="00F1373B"/>
    <w:rsid w:val="00F37285"/>
    <w:rsid w:val="00F65430"/>
    <w:rsid w:val="00F7692E"/>
    <w:rsid w:val="00F922E1"/>
    <w:rsid w:val="00F96B77"/>
    <w:rsid w:val="00FB3D78"/>
    <w:rsid w:val="00FB6AFF"/>
    <w:rsid w:val="00FD54C9"/>
    <w:rsid w:val="00FE1C96"/>
    <w:rsid w:val="00FE4FCF"/>
    <w:rsid w:val="00FF0A29"/>
    <w:rsid w:val="01F514A8"/>
    <w:rsid w:val="03B91477"/>
    <w:rsid w:val="0D915980"/>
    <w:rsid w:val="21377077"/>
    <w:rsid w:val="4F327DE3"/>
    <w:rsid w:val="5118553E"/>
    <w:rsid w:val="541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A8B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Plain Text"/>
    <w:basedOn w:val="a0"/>
    <w:link w:val="a7"/>
    <w:rPr>
      <w:rFonts w:ascii="Courier New" w:hAnsi="Courier New"/>
      <w:sz w:val="20"/>
      <w:szCs w:val="20"/>
    </w:rPr>
  </w:style>
  <w:style w:type="paragraph" w:styleId="a8">
    <w:name w:val="annotation text"/>
    <w:basedOn w:val="a0"/>
    <w:uiPriority w:val="99"/>
    <w:unhideWhenUsed/>
  </w:style>
  <w:style w:type="paragraph" w:styleId="a9">
    <w:name w:val="header"/>
    <w:basedOn w:val="a0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1"/>
    <w:link w:val="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paragraph" w:customStyle="1" w:styleId="11">
    <w:name w:val="Рецензия1"/>
    <w:hidden/>
    <w:uiPriority w:val="99"/>
    <w:semiHidden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">
    <w:name w:val="Подраздел А"/>
    <w:basedOn w:val="a0"/>
    <w:link w:val="ad"/>
    <w:qFormat/>
    <w:pPr>
      <w:numPr>
        <w:ilvl w:val="1"/>
        <w:numId w:val="1"/>
      </w:numPr>
      <w:spacing w:line="276" w:lineRule="auto"/>
      <w:ind w:left="0" w:firstLine="709"/>
      <w:jc w:val="both"/>
      <w:outlineLvl w:val="1"/>
    </w:pPr>
    <w:rPr>
      <w:rFonts w:eastAsia="Calibri"/>
      <w:sz w:val="28"/>
      <w:szCs w:val="20"/>
      <w:lang w:val="zh-CN" w:eastAsia="zh-CN"/>
    </w:rPr>
  </w:style>
  <w:style w:type="character" w:customStyle="1" w:styleId="ad">
    <w:name w:val="Подраздел А Знак"/>
    <w:link w:val="a"/>
    <w:rPr>
      <w:rFonts w:ascii="Times New Roman" w:eastAsia="Calibri" w:hAnsi="Times New Roman" w:cs="Times New Roman"/>
      <w:sz w:val="28"/>
      <w:szCs w:val="20"/>
      <w:lang w:val="zh-CN" w:eastAsia="zh-CN"/>
    </w:rPr>
  </w:style>
  <w:style w:type="paragraph" w:customStyle="1" w:styleId="ae">
    <w:name w:val=". текст"/>
    <w:basedOn w:val="a0"/>
    <w:link w:val="af"/>
    <w:qFormat/>
    <w:pPr>
      <w:spacing w:line="276" w:lineRule="auto"/>
      <w:ind w:firstLine="709"/>
      <w:jc w:val="both"/>
    </w:pPr>
    <w:rPr>
      <w:sz w:val="28"/>
      <w:szCs w:val="20"/>
      <w:lang w:val="zh-CN"/>
    </w:rPr>
  </w:style>
  <w:style w:type="character" w:customStyle="1" w:styleId="af">
    <w:name w:val=". текст Знак"/>
    <w:link w:val="ae"/>
    <w:rPr>
      <w:rFonts w:ascii="Times New Roman" w:eastAsia="Times New Roman" w:hAnsi="Times New Roman" w:cs="Times New Roman"/>
      <w:sz w:val="28"/>
      <w:szCs w:val="20"/>
      <w:lang w:val="zh-CN" w:eastAsia="ru-RU"/>
    </w:rPr>
  </w:style>
  <w:style w:type="character" w:styleId="af0">
    <w:name w:val="Placeholder Text"/>
    <w:basedOn w:val="a1"/>
    <w:uiPriority w:val="99"/>
    <w:semiHidden/>
    <w:rPr>
      <w:color w:val="808080"/>
    </w:rPr>
  </w:style>
  <w:style w:type="character" w:customStyle="1" w:styleId="aa">
    <w:name w:val="Верхний колонтитул Знак"/>
    <w:basedOn w:val="a1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uiPriority w:val="34"/>
    <w:qFormat/>
    <w:pPr>
      <w:ind w:left="720"/>
      <w:contextualSpacing/>
    </w:pPr>
  </w:style>
  <w:style w:type="character" w:styleId="af2">
    <w:name w:val="annotation reference"/>
    <w:basedOn w:val="a1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A8B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Plain Text"/>
    <w:basedOn w:val="a0"/>
    <w:link w:val="a7"/>
    <w:rPr>
      <w:rFonts w:ascii="Courier New" w:hAnsi="Courier New"/>
      <w:sz w:val="20"/>
      <w:szCs w:val="20"/>
    </w:rPr>
  </w:style>
  <w:style w:type="paragraph" w:styleId="a8">
    <w:name w:val="annotation text"/>
    <w:basedOn w:val="a0"/>
    <w:uiPriority w:val="99"/>
    <w:unhideWhenUsed/>
  </w:style>
  <w:style w:type="paragraph" w:styleId="a9">
    <w:name w:val="header"/>
    <w:basedOn w:val="a0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1"/>
    <w:link w:val="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paragraph" w:customStyle="1" w:styleId="11">
    <w:name w:val="Рецензия1"/>
    <w:hidden/>
    <w:uiPriority w:val="99"/>
    <w:semiHidden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">
    <w:name w:val="Подраздел А"/>
    <w:basedOn w:val="a0"/>
    <w:link w:val="ad"/>
    <w:qFormat/>
    <w:pPr>
      <w:numPr>
        <w:ilvl w:val="1"/>
        <w:numId w:val="1"/>
      </w:numPr>
      <w:spacing w:line="276" w:lineRule="auto"/>
      <w:ind w:left="0" w:firstLine="709"/>
      <w:jc w:val="both"/>
      <w:outlineLvl w:val="1"/>
    </w:pPr>
    <w:rPr>
      <w:rFonts w:eastAsia="Calibri"/>
      <w:sz w:val="28"/>
      <w:szCs w:val="20"/>
      <w:lang w:val="zh-CN" w:eastAsia="zh-CN"/>
    </w:rPr>
  </w:style>
  <w:style w:type="character" w:customStyle="1" w:styleId="ad">
    <w:name w:val="Подраздел А Знак"/>
    <w:link w:val="a"/>
    <w:rPr>
      <w:rFonts w:ascii="Times New Roman" w:eastAsia="Calibri" w:hAnsi="Times New Roman" w:cs="Times New Roman"/>
      <w:sz w:val="28"/>
      <w:szCs w:val="20"/>
      <w:lang w:val="zh-CN" w:eastAsia="zh-CN"/>
    </w:rPr>
  </w:style>
  <w:style w:type="paragraph" w:customStyle="1" w:styleId="ae">
    <w:name w:val=". текст"/>
    <w:basedOn w:val="a0"/>
    <w:link w:val="af"/>
    <w:qFormat/>
    <w:pPr>
      <w:spacing w:line="276" w:lineRule="auto"/>
      <w:ind w:firstLine="709"/>
      <w:jc w:val="both"/>
    </w:pPr>
    <w:rPr>
      <w:sz w:val="28"/>
      <w:szCs w:val="20"/>
      <w:lang w:val="zh-CN"/>
    </w:rPr>
  </w:style>
  <w:style w:type="character" w:customStyle="1" w:styleId="af">
    <w:name w:val=". текст Знак"/>
    <w:link w:val="ae"/>
    <w:rPr>
      <w:rFonts w:ascii="Times New Roman" w:eastAsia="Times New Roman" w:hAnsi="Times New Roman" w:cs="Times New Roman"/>
      <w:sz w:val="28"/>
      <w:szCs w:val="20"/>
      <w:lang w:val="zh-CN" w:eastAsia="ru-RU"/>
    </w:rPr>
  </w:style>
  <w:style w:type="character" w:styleId="af0">
    <w:name w:val="Placeholder Text"/>
    <w:basedOn w:val="a1"/>
    <w:uiPriority w:val="99"/>
    <w:semiHidden/>
    <w:rPr>
      <w:color w:val="808080"/>
    </w:rPr>
  </w:style>
  <w:style w:type="character" w:customStyle="1" w:styleId="aa">
    <w:name w:val="Верхний колонтитул Знак"/>
    <w:basedOn w:val="a1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uiPriority w:val="34"/>
    <w:qFormat/>
    <w:pPr>
      <w:ind w:left="720"/>
      <w:contextualSpacing/>
    </w:pPr>
  </w:style>
  <w:style w:type="character" w:styleId="af2">
    <w:name w:val="annotation reference"/>
    <w:basedOn w:val="a1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0358A-4C5C-44B7-9C0C-E608DA9A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7</cp:revision>
  <cp:lastPrinted>2019-05-29T13:23:00Z</cp:lastPrinted>
  <dcterms:created xsi:type="dcterms:W3CDTF">2019-05-29T08:39:00Z</dcterms:created>
  <dcterms:modified xsi:type="dcterms:W3CDTF">2019-06-04T09:01:00Z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