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446" w:rsidRPr="00F14775" w:rsidRDefault="00DE5446" w:rsidP="00DE5446">
      <w:pPr>
        <w:jc w:val="center"/>
        <w:rPr>
          <w:rFonts w:ascii="Arial" w:hAnsi="Arial" w:cs="Arial"/>
          <w:caps/>
          <w:sz w:val="22"/>
          <w:szCs w:val="22"/>
        </w:rPr>
      </w:pPr>
      <w:r w:rsidRPr="00F14775">
        <w:rPr>
          <w:rFonts w:ascii="Arial" w:hAnsi="Arial" w:cs="Arial"/>
          <w:caps/>
          <w:sz w:val="22"/>
          <w:szCs w:val="22"/>
        </w:rPr>
        <w:t>Сводка</w:t>
      </w:r>
      <w:r w:rsidR="001A16C0" w:rsidRPr="00F14775">
        <w:rPr>
          <w:rFonts w:ascii="Arial" w:hAnsi="Arial" w:cs="Arial"/>
          <w:caps/>
          <w:sz w:val="22"/>
          <w:szCs w:val="22"/>
        </w:rPr>
        <w:t xml:space="preserve"> отзывов</w:t>
      </w:r>
    </w:p>
    <w:p w:rsidR="00791071" w:rsidRPr="00F14775" w:rsidRDefault="00791071" w:rsidP="00791071">
      <w:pPr>
        <w:jc w:val="center"/>
        <w:rPr>
          <w:rFonts w:ascii="Arial" w:hAnsi="Arial" w:cs="Arial"/>
          <w:caps/>
          <w:sz w:val="22"/>
          <w:szCs w:val="22"/>
        </w:rPr>
      </w:pPr>
      <w:r w:rsidRPr="00F14775">
        <w:rPr>
          <w:rFonts w:ascii="Arial" w:hAnsi="Arial" w:cs="Arial"/>
          <w:sz w:val="22"/>
          <w:szCs w:val="22"/>
        </w:rPr>
        <w:t xml:space="preserve">на </w:t>
      </w:r>
      <w:r w:rsidR="007B46D4" w:rsidRPr="00F14775">
        <w:rPr>
          <w:rFonts w:ascii="Arial" w:hAnsi="Arial" w:cs="Arial"/>
          <w:sz w:val="22"/>
          <w:szCs w:val="22"/>
        </w:rPr>
        <w:t xml:space="preserve">проект государственного стандарта Республики Беларусь </w:t>
      </w:r>
    </w:p>
    <w:p w:rsidR="00F97D92" w:rsidRPr="00F14775" w:rsidRDefault="004D7E50" w:rsidP="00EC2A36">
      <w:pPr>
        <w:jc w:val="center"/>
        <w:rPr>
          <w:rFonts w:ascii="Arial" w:hAnsi="Arial" w:cs="Arial"/>
          <w:bCs/>
          <w:sz w:val="22"/>
          <w:szCs w:val="22"/>
        </w:rPr>
      </w:pPr>
      <w:r w:rsidRPr="00F14775">
        <w:rPr>
          <w:rFonts w:ascii="Arial" w:hAnsi="Arial" w:cs="Arial"/>
          <w:caps/>
          <w:sz w:val="22"/>
          <w:szCs w:val="22"/>
        </w:rPr>
        <w:t>СТБ</w:t>
      </w:r>
      <w:r w:rsidR="00EA3C48" w:rsidRPr="00F14775">
        <w:rPr>
          <w:rFonts w:ascii="Arial" w:hAnsi="Arial" w:cs="Arial"/>
          <w:caps/>
          <w:sz w:val="22"/>
          <w:szCs w:val="22"/>
        </w:rPr>
        <w:t xml:space="preserve"> </w:t>
      </w:r>
      <w:r w:rsidR="004556BB" w:rsidRPr="00F14775">
        <w:rPr>
          <w:rFonts w:ascii="Arial" w:hAnsi="Arial" w:cs="Arial"/>
          <w:sz w:val="22"/>
          <w:szCs w:val="22"/>
        </w:rPr>
        <w:t>«</w:t>
      </w:r>
      <w:r w:rsidR="00EC2A36">
        <w:rPr>
          <w:rFonts w:ascii="Arial" w:hAnsi="Arial" w:cs="Arial"/>
          <w:sz w:val="22"/>
          <w:szCs w:val="22"/>
        </w:rPr>
        <w:t>Умный город. Типовая архитектура информационно-коммуникационных технологий. Инженерные системы</w:t>
      </w:r>
      <w:r w:rsidR="004556BB" w:rsidRPr="00F14775">
        <w:rPr>
          <w:rFonts w:ascii="Arial" w:hAnsi="Arial" w:cs="Arial"/>
          <w:bCs/>
          <w:sz w:val="22"/>
          <w:szCs w:val="22"/>
        </w:rPr>
        <w:t>»</w:t>
      </w:r>
    </w:p>
    <w:p w:rsidR="007B46D4" w:rsidRPr="00F14775" w:rsidRDefault="006A4218" w:rsidP="00A47B1E">
      <w:pPr>
        <w:tabs>
          <w:tab w:val="left" w:pos="2127"/>
        </w:tabs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 w:rsidR="00C65D88">
        <w:rPr>
          <w:rFonts w:ascii="Arial" w:hAnsi="Arial" w:cs="Arial"/>
          <w:bCs/>
          <w:sz w:val="22"/>
          <w:szCs w:val="22"/>
        </w:rPr>
        <w:t>окончательн</w:t>
      </w:r>
      <w:r>
        <w:rPr>
          <w:rFonts w:ascii="Arial" w:hAnsi="Arial" w:cs="Arial"/>
          <w:bCs/>
          <w:sz w:val="22"/>
          <w:szCs w:val="22"/>
        </w:rPr>
        <w:t>а</w:t>
      </w:r>
      <w:r w:rsidR="007B46D4" w:rsidRPr="00F14775">
        <w:rPr>
          <w:rFonts w:ascii="Arial" w:hAnsi="Arial" w:cs="Arial"/>
          <w:bCs/>
          <w:sz w:val="22"/>
          <w:szCs w:val="22"/>
        </w:rPr>
        <w:t>я редакция)</w:t>
      </w:r>
    </w:p>
    <w:p w:rsidR="00F97D92" w:rsidRPr="00F14775" w:rsidRDefault="00F97D92" w:rsidP="00DE5446">
      <w:pPr>
        <w:jc w:val="center"/>
        <w:rPr>
          <w:b/>
          <w:caps/>
          <w:sz w:val="22"/>
          <w:szCs w:val="22"/>
        </w:rPr>
      </w:pPr>
    </w:p>
    <w:tbl>
      <w:tblPr>
        <w:tblW w:w="13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08"/>
        <w:gridCol w:w="4583"/>
        <w:gridCol w:w="4961"/>
        <w:gridCol w:w="2835"/>
      </w:tblGrid>
      <w:tr w:rsidR="007874A5" w:rsidRPr="007874A5" w:rsidTr="00761C62">
        <w:trPr>
          <w:tblHeader/>
        </w:trPr>
        <w:tc>
          <w:tcPr>
            <w:tcW w:w="1508" w:type="dxa"/>
            <w:vAlign w:val="center"/>
          </w:tcPr>
          <w:p w:rsidR="00DE5446" w:rsidRPr="007874A5" w:rsidRDefault="00A47B1E" w:rsidP="007921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4A5">
              <w:rPr>
                <w:rFonts w:ascii="Arial" w:hAnsi="Arial" w:cs="Arial"/>
                <w:sz w:val="20"/>
                <w:szCs w:val="20"/>
              </w:rPr>
              <w:t>Э</w:t>
            </w:r>
            <w:r w:rsidR="00DE5446" w:rsidRPr="007874A5">
              <w:rPr>
                <w:rFonts w:ascii="Arial" w:hAnsi="Arial" w:cs="Arial"/>
                <w:sz w:val="20"/>
                <w:szCs w:val="20"/>
              </w:rPr>
              <w:t>лемент государственного стандарта</w:t>
            </w:r>
          </w:p>
        </w:tc>
        <w:tc>
          <w:tcPr>
            <w:tcW w:w="4583" w:type="dxa"/>
            <w:vAlign w:val="center"/>
          </w:tcPr>
          <w:p w:rsidR="00DE5446" w:rsidRPr="007874A5" w:rsidRDefault="00DE5446" w:rsidP="007921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4A5">
              <w:rPr>
                <w:rFonts w:ascii="Arial" w:hAnsi="Arial" w:cs="Arial"/>
                <w:sz w:val="20"/>
                <w:szCs w:val="20"/>
              </w:rPr>
              <w:t xml:space="preserve">Наименование организации, </w:t>
            </w:r>
            <w:r w:rsidR="00507A28" w:rsidRPr="007874A5">
              <w:rPr>
                <w:rFonts w:ascii="Arial" w:hAnsi="Arial" w:cs="Arial"/>
                <w:sz w:val="20"/>
                <w:szCs w:val="20"/>
              </w:rPr>
              <w:br/>
            </w:r>
            <w:r w:rsidRPr="007874A5">
              <w:rPr>
                <w:rFonts w:ascii="Arial" w:hAnsi="Arial" w:cs="Arial"/>
                <w:sz w:val="20"/>
                <w:szCs w:val="20"/>
              </w:rPr>
              <w:t>номер письма и дата</w:t>
            </w:r>
          </w:p>
        </w:tc>
        <w:tc>
          <w:tcPr>
            <w:tcW w:w="4961" w:type="dxa"/>
            <w:vAlign w:val="center"/>
          </w:tcPr>
          <w:p w:rsidR="00DE5446" w:rsidRPr="007874A5" w:rsidRDefault="00DE5446" w:rsidP="007921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4A5">
              <w:rPr>
                <w:rFonts w:ascii="Arial" w:hAnsi="Arial" w:cs="Arial"/>
                <w:sz w:val="20"/>
                <w:szCs w:val="20"/>
              </w:rPr>
              <w:t>Замечание и (или) предложение</w:t>
            </w:r>
          </w:p>
          <w:p w:rsidR="00DE5446" w:rsidRPr="007874A5" w:rsidRDefault="00DE5446" w:rsidP="007921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DE5446" w:rsidRPr="007874A5" w:rsidRDefault="00DE5446" w:rsidP="007921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4A5">
              <w:rPr>
                <w:rFonts w:ascii="Arial" w:hAnsi="Arial" w:cs="Arial"/>
                <w:sz w:val="20"/>
                <w:szCs w:val="20"/>
              </w:rPr>
              <w:t xml:space="preserve">Заключение </w:t>
            </w:r>
            <w:r w:rsidR="00507A28" w:rsidRPr="007874A5">
              <w:rPr>
                <w:rFonts w:ascii="Arial" w:hAnsi="Arial" w:cs="Arial"/>
                <w:sz w:val="20"/>
                <w:szCs w:val="20"/>
              </w:rPr>
              <w:br/>
            </w:r>
            <w:r w:rsidRPr="007874A5">
              <w:rPr>
                <w:rFonts w:ascii="Arial" w:hAnsi="Arial" w:cs="Arial"/>
                <w:sz w:val="20"/>
                <w:szCs w:val="20"/>
              </w:rPr>
              <w:t>разработчика</w:t>
            </w:r>
          </w:p>
        </w:tc>
      </w:tr>
      <w:tr w:rsidR="007874A5" w:rsidRPr="007874A5" w:rsidTr="00761C62">
        <w:trPr>
          <w:tblHeader/>
        </w:trPr>
        <w:tc>
          <w:tcPr>
            <w:tcW w:w="1508" w:type="dxa"/>
          </w:tcPr>
          <w:p w:rsidR="00DE5446" w:rsidRPr="007874A5" w:rsidRDefault="00DE5446" w:rsidP="00110A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4A5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583" w:type="dxa"/>
          </w:tcPr>
          <w:p w:rsidR="00DE5446" w:rsidRPr="007874A5" w:rsidRDefault="00DE5446" w:rsidP="00110A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4A5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961" w:type="dxa"/>
          </w:tcPr>
          <w:p w:rsidR="00DE5446" w:rsidRPr="007874A5" w:rsidRDefault="00DE5446" w:rsidP="00110A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4A5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835" w:type="dxa"/>
          </w:tcPr>
          <w:p w:rsidR="00DE5446" w:rsidRPr="007874A5" w:rsidRDefault="00DE5446" w:rsidP="00110A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4A5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2A1381" w:rsidRPr="007874A5" w:rsidTr="002C0835">
        <w:trPr>
          <w:trHeight w:val="255"/>
        </w:trPr>
        <w:tc>
          <w:tcPr>
            <w:tcW w:w="1508" w:type="dxa"/>
            <w:vMerge w:val="restart"/>
          </w:tcPr>
          <w:p w:rsidR="002A1381" w:rsidRPr="007874A5" w:rsidRDefault="002A1381" w:rsidP="002A1381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По </w:t>
            </w:r>
            <w:proofErr w:type="spellStart"/>
            <w:r w:rsidRPr="007874A5">
              <w:rPr>
                <w:rFonts w:ascii="Arial" w:hAnsi="Arial" w:cs="Arial"/>
                <w:sz w:val="22"/>
                <w:szCs w:val="22"/>
              </w:rPr>
              <w:t>стандар</w:t>
            </w:r>
            <w:proofErr w:type="spellEnd"/>
            <w:r w:rsidRPr="007874A5">
              <w:rPr>
                <w:rFonts w:ascii="Arial" w:hAnsi="Arial" w:cs="Arial"/>
                <w:sz w:val="22"/>
                <w:szCs w:val="22"/>
              </w:rPr>
              <w:t>-ту в целом</w:t>
            </w: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НИРУП «ИППС» от 31.08.2021 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01-11/1759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Не рассматривало проект стандарта</w:t>
            </w:r>
          </w:p>
        </w:tc>
        <w:tc>
          <w:tcPr>
            <w:tcW w:w="2835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1381" w:rsidRPr="007874A5" w:rsidTr="007874A5">
        <w:trPr>
          <w:trHeight w:val="255"/>
        </w:trPr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Default="002A1381" w:rsidP="002C083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Минэкономики от 19.10.2021</w:t>
            </w:r>
          </w:p>
          <w:p w:rsidR="002A1381" w:rsidRPr="007E4CAF" w:rsidRDefault="002A1381" w:rsidP="002C083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№ 11-16/8982</w:t>
            </w:r>
          </w:p>
        </w:tc>
        <w:tc>
          <w:tcPr>
            <w:tcW w:w="4961" w:type="dxa"/>
          </w:tcPr>
          <w:p w:rsidR="002A1381" w:rsidRPr="007E4CAF" w:rsidRDefault="002A1381" w:rsidP="002C0835">
            <w:pPr>
              <w:rPr>
                <w:rFonts w:ascii="Arial" w:hAnsi="Arial" w:cs="Arial"/>
                <w:sz w:val="22"/>
                <w:szCs w:val="22"/>
              </w:rPr>
            </w:pPr>
            <w:r w:rsidRPr="00576041">
              <w:rPr>
                <w:rFonts w:ascii="Arial" w:hAnsi="Arial" w:cs="Arial"/>
                <w:sz w:val="22"/>
                <w:szCs w:val="22"/>
              </w:rPr>
              <w:t>Рассматриваемые в указанных СТБ вопросы не входят в непосредственную компетенцию Министерства экономики</w:t>
            </w:r>
          </w:p>
        </w:tc>
        <w:tc>
          <w:tcPr>
            <w:tcW w:w="2835" w:type="dxa"/>
          </w:tcPr>
          <w:p w:rsidR="002A1381" w:rsidRPr="007E4CAF" w:rsidRDefault="002A1381" w:rsidP="002C0835">
            <w:pPr>
              <w:rPr>
                <w:rFonts w:ascii="Arial" w:hAnsi="Arial" w:cs="Arial"/>
                <w:sz w:val="22"/>
                <w:szCs w:val="22"/>
              </w:rPr>
            </w:pPr>
            <w:r w:rsidRPr="007E4CAF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2A1381" w:rsidRPr="007874A5" w:rsidTr="00F612FE">
        <w:trPr>
          <w:trHeight w:val="255"/>
        </w:trPr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ЗАО «</w:t>
            </w:r>
            <w:proofErr w:type="spellStart"/>
            <w:r w:rsidRPr="007874A5">
              <w:rPr>
                <w:rFonts w:ascii="Arial" w:hAnsi="Arial" w:cs="Arial"/>
                <w:sz w:val="22"/>
                <w:szCs w:val="22"/>
              </w:rPr>
              <w:t>БеСТ</w:t>
            </w:r>
            <w:proofErr w:type="spellEnd"/>
            <w:r w:rsidRPr="007874A5">
              <w:rPr>
                <w:rFonts w:ascii="Arial" w:hAnsi="Arial" w:cs="Arial"/>
                <w:sz w:val="22"/>
                <w:szCs w:val="22"/>
              </w:rPr>
              <w:t>» от 14.10.2021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6-3-5/5219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Замечаний и предложений не имеет</w:t>
            </w:r>
          </w:p>
        </w:tc>
        <w:tc>
          <w:tcPr>
            <w:tcW w:w="2835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2A1381" w:rsidRPr="007874A5" w:rsidTr="000817E7">
        <w:trPr>
          <w:trHeight w:val="255"/>
        </w:trPr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Default="002A1381" w:rsidP="00F612F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Р</w:t>
            </w:r>
            <w:r w:rsidRPr="00F612FE">
              <w:rPr>
                <w:rFonts w:ascii="Arial" w:hAnsi="Arial" w:cs="Arial"/>
                <w:sz w:val="22"/>
                <w:szCs w:val="22"/>
              </w:rPr>
              <w:t>УП «</w:t>
            </w:r>
            <w:proofErr w:type="spellStart"/>
            <w:r w:rsidRPr="00F612FE">
              <w:rPr>
                <w:rFonts w:ascii="Arial" w:hAnsi="Arial" w:cs="Arial"/>
                <w:sz w:val="22"/>
                <w:szCs w:val="22"/>
              </w:rPr>
              <w:t>Белтелеком</w:t>
            </w:r>
            <w:proofErr w:type="spellEnd"/>
            <w:r w:rsidRPr="00F612FE">
              <w:rPr>
                <w:rFonts w:ascii="Arial" w:hAnsi="Arial" w:cs="Arial"/>
                <w:sz w:val="22"/>
                <w:szCs w:val="22"/>
              </w:rPr>
              <w:t xml:space="preserve">» от 20.10.2021 </w:t>
            </w:r>
          </w:p>
          <w:p w:rsidR="002A1381" w:rsidRPr="007874A5" w:rsidRDefault="002A1381" w:rsidP="00F612FE">
            <w:pPr>
              <w:rPr>
                <w:rFonts w:ascii="Arial" w:hAnsi="Arial" w:cs="Arial"/>
                <w:sz w:val="22"/>
                <w:szCs w:val="22"/>
              </w:rPr>
            </w:pPr>
            <w:r w:rsidRPr="00F612FE">
              <w:rPr>
                <w:rFonts w:ascii="Arial" w:hAnsi="Arial" w:cs="Arial"/>
                <w:sz w:val="22"/>
                <w:szCs w:val="22"/>
              </w:rPr>
              <w:t>№ 27-2-18/4963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Замечаний и предложений не имеет</w:t>
            </w:r>
          </w:p>
        </w:tc>
        <w:tc>
          <w:tcPr>
            <w:tcW w:w="2835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7874A5">
              <w:rPr>
                <w:rFonts w:ascii="Arial" w:hAnsi="Arial" w:cs="Arial"/>
                <w:sz w:val="22"/>
                <w:szCs w:val="22"/>
              </w:rPr>
              <w:t>БелНИИТ</w:t>
            </w:r>
            <w:proofErr w:type="spellEnd"/>
            <w:r w:rsidRPr="007874A5">
              <w:rPr>
                <w:rFonts w:ascii="Arial" w:hAnsi="Arial" w:cs="Arial"/>
                <w:sz w:val="22"/>
                <w:szCs w:val="22"/>
              </w:rPr>
              <w:t xml:space="preserve"> «</w:t>
            </w:r>
            <w:proofErr w:type="spellStart"/>
            <w:r w:rsidRPr="007874A5">
              <w:rPr>
                <w:rFonts w:ascii="Arial" w:hAnsi="Arial" w:cs="Arial"/>
                <w:sz w:val="22"/>
                <w:szCs w:val="22"/>
              </w:rPr>
              <w:t>Транстехника</w:t>
            </w:r>
            <w:proofErr w:type="spellEnd"/>
            <w:r w:rsidRPr="007874A5">
              <w:rPr>
                <w:rFonts w:ascii="Arial" w:hAnsi="Arial" w:cs="Arial"/>
                <w:sz w:val="22"/>
                <w:szCs w:val="22"/>
              </w:rPr>
              <w:t>» от 29.09.2021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8-4/2983</w:t>
            </w:r>
            <w:r>
              <w:rPr>
                <w:rFonts w:ascii="Arial" w:hAnsi="Arial" w:cs="Arial"/>
                <w:sz w:val="22"/>
                <w:szCs w:val="22"/>
              </w:rPr>
              <w:t xml:space="preserve"> (Министерство транспорта и коммуникаций)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Предлагаем в строке «Домен пользователя» в графе «Объекты» таблицы 1 слово «бизнес» заменить на слово «коммерческие организации».</w:t>
            </w:r>
          </w:p>
        </w:tc>
        <w:tc>
          <w:tcPr>
            <w:tcW w:w="2835" w:type="dxa"/>
          </w:tcPr>
          <w:p w:rsidR="002A1381" w:rsidRPr="007874A5" w:rsidRDefault="002A1381" w:rsidP="006918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 к сведению.</w:t>
            </w:r>
          </w:p>
          <w:p w:rsidR="002A1381" w:rsidRPr="007874A5" w:rsidRDefault="002A1381" w:rsidP="006918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Таблица 1 отсутствует в настоящем проекте СТБ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Министерство транспорта и коммуникаций от 01.10.2021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08-13/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8014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Комитет по архитектуре и строительству Минского облисполкома от 28.09.2021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1-8/235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МЖКХ от 30.09.2021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01-18/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/183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Минэнерго от 30.09.2021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06-2-7/4978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ГП «</w:t>
            </w:r>
            <w:proofErr w:type="spellStart"/>
            <w:r w:rsidRPr="007874A5">
              <w:rPr>
                <w:rFonts w:ascii="Arial" w:hAnsi="Arial" w:cs="Arial"/>
                <w:sz w:val="22"/>
                <w:szCs w:val="22"/>
              </w:rPr>
              <w:t>БелГИЭ</w:t>
            </w:r>
            <w:proofErr w:type="spellEnd"/>
            <w:r w:rsidRPr="007874A5">
              <w:rPr>
                <w:rFonts w:ascii="Arial" w:hAnsi="Arial" w:cs="Arial"/>
                <w:sz w:val="22"/>
                <w:szCs w:val="22"/>
              </w:rPr>
              <w:t>» от 29.09.2021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01-16/3325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Комитет по архитектуре и строительству Брестского облисполкома от 29.09.2021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01-05/37-199-38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УО «БГАС» от 30.09.2021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28-16/193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ОИПИ НАН Беларуси от 30.09.2021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102-01-34/887 (НАН Беларуси от 30.09.2021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25-09/5479)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7874A5">
              <w:rPr>
                <w:rFonts w:ascii="Arial" w:hAnsi="Arial" w:cs="Arial"/>
                <w:sz w:val="22"/>
                <w:szCs w:val="22"/>
              </w:rPr>
              <w:t>Мингорисполком</w:t>
            </w:r>
            <w:proofErr w:type="spellEnd"/>
            <w:r w:rsidRPr="007874A5">
              <w:rPr>
                <w:rFonts w:ascii="Arial" w:hAnsi="Arial" w:cs="Arial"/>
                <w:sz w:val="22"/>
                <w:szCs w:val="22"/>
              </w:rPr>
              <w:t xml:space="preserve"> от 29.09.2021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1/2-17/4823-2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Гомельский облисполком от 30.09.2021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02-15/15121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Гродненский облисполком от 01.10.2021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01-01-30/4216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Комитет по архитектуре и строительству Витебского облисполкома от 30.09.2021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09/5417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pPr>
              <w:jc w:val="both"/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Могилевский облисполком от 01.10.2021</w:t>
            </w:r>
          </w:p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4545-вн</w:t>
            </w:r>
          </w:p>
        </w:tc>
        <w:tc>
          <w:tcPr>
            <w:tcW w:w="4961" w:type="dxa"/>
          </w:tcPr>
          <w:p w:rsidR="002A1381" w:rsidRPr="007874A5" w:rsidRDefault="002A1381" w:rsidP="006918DB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6918DB">
            <w:pPr>
              <w:jc w:val="both"/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2A1381">
        <w:trPr>
          <w:trHeight w:val="383"/>
        </w:trPr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Министерство архитектуры и строительства от 04.10.2021</w:t>
            </w:r>
          </w:p>
          <w:p w:rsidR="002A1381" w:rsidRPr="007874A5" w:rsidRDefault="002A1381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02-4-03/12617</w:t>
            </w:r>
          </w:p>
        </w:tc>
        <w:tc>
          <w:tcPr>
            <w:tcW w:w="4961" w:type="dxa"/>
          </w:tcPr>
          <w:p w:rsidR="002A1381" w:rsidRPr="007874A5" w:rsidRDefault="002A1381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Без замечаний и предложений</w:t>
            </w:r>
          </w:p>
        </w:tc>
        <w:tc>
          <w:tcPr>
            <w:tcW w:w="2835" w:type="dxa"/>
          </w:tcPr>
          <w:p w:rsidR="002A1381" w:rsidRPr="007874A5" w:rsidRDefault="002A1381" w:rsidP="004620CF">
            <w:pPr>
              <w:jc w:val="both"/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Принято </w:t>
            </w:r>
          </w:p>
        </w:tc>
      </w:tr>
      <w:tr w:rsidR="002A1381" w:rsidRPr="007874A5" w:rsidTr="007874A5">
        <w:trPr>
          <w:trHeight w:val="382"/>
        </w:trPr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Default="001257B7" w:rsidP="004620C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СООО «Белорусские облачные технологии» от </w:t>
            </w:r>
            <w:r w:rsidR="00FF477F">
              <w:rPr>
                <w:rFonts w:ascii="Arial" w:hAnsi="Arial" w:cs="Arial"/>
                <w:sz w:val="22"/>
                <w:szCs w:val="22"/>
              </w:rPr>
              <w:t>27.10.2021</w:t>
            </w:r>
          </w:p>
          <w:p w:rsidR="00FF477F" w:rsidRPr="001257B7" w:rsidRDefault="00FF477F" w:rsidP="004620C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№ 01-01/3381</w:t>
            </w:r>
          </w:p>
        </w:tc>
        <w:tc>
          <w:tcPr>
            <w:tcW w:w="4961" w:type="dxa"/>
          </w:tcPr>
          <w:p w:rsidR="001257B7" w:rsidRPr="001257B7" w:rsidRDefault="001257B7" w:rsidP="001257B7">
            <w:pPr>
              <w:rPr>
                <w:rFonts w:ascii="Arial" w:hAnsi="Arial" w:cs="Arial"/>
                <w:sz w:val="22"/>
                <w:szCs w:val="22"/>
              </w:rPr>
            </w:pPr>
            <w:r w:rsidRPr="001257B7">
              <w:rPr>
                <w:rFonts w:ascii="Arial" w:hAnsi="Arial" w:cs="Arial"/>
                <w:sz w:val="22"/>
                <w:szCs w:val="22"/>
              </w:rPr>
              <w:t>Представленный проект СТБ полностью изменил свое содержание и суть, в отличии от ранее представленной редакции.</w:t>
            </w:r>
          </w:p>
          <w:p w:rsidR="001257B7" w:rsidRPr="001257B7" w:rsidRDefault="001257B7" w:rsidP="001257B7">
            <w:pPr>
              <w:rPr>
                <w:rFonts w:ascii="Arial" w:hAnsi="Arial" w:cs="Arial"/>
                <w:sz w:val="22"/>
                <w:szCs w:val="22"/>
              </w:rPr>
            </w:pPr>
            <w:r w:rsidRPr="001257B7">
              <w:rPr>
                <w:rFonts w:ascii="Arial" w:hAnsi="Arial" w:cs="Arial"/>
                <w:sz w:val="22"/>
                <w:szCs w:val="22"/>
              </w:rPr>
              <w:t>Общество не согласовывает представленную окончательную редакцию проекта СТБ, предлагает отозвать окончательную редакцию проекта СТБ, и вернуться к предлагаемым положениями и сути изложенн</w:t>
            </w:r>
            <w:bookmarkStart w:id="0" w:name="_GoBack"/>
            <w:bookmarkEnd w:id="0"/>
            <w:r w:rsidRPr="001257B7">
              <w:rPr>
                <w:rFonts w:ascii="Arial" w:hAnsi="Arial" w:cs="Arial"/>
                <w:sz w:val="22"/>
                <w:szCs w:val="22"/>
              </w:rPr>
              <w:t>ом в международном стандарте ISO/IEC/DIS 30145-3 «Информационные технологии. Типовая архитектура ИКТ умного города. Часть 3. Инженерные системы умного города» (ISO/IEC/DIS 30145-3 «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Information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technology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—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Smart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City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257B7">
              <w:rPr>
                <w:rFonts w:ascii="Arial" w:hAnsi="Arial" w:cs="Arial"/>
                <w:sz w:val="22"/>
                <w:szCs w:val="22"/>
              </w:rPr>
              <w:lastRenderedPageBreak/>
              <w:t xml:space="preserve">ICT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reference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framework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—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Part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3: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Smart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city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engineering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framework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 xml:space="preserve">», с изменением отдельных фраз (слов, значений показателей, ссылок), которые должны быть выделены в тексте курсивом. Внесение указанных технических отклонений должно быть оправдано и направлено на учет потребностей экономики Республики Беларусь. Обращаем также внимание, необходимо исключить раздел 4.3.3 «Платформы и системы </w:t>
            </w:r>
            <w:proofErr w:type="spellStart"/>
            <w:r w:rsidRPr="001257B7">
              <w:rPr>
                <w:rFonts w:ascii="Arial" w:hAnsi="Arial" w:cs="Arial"/>
                <w:sz w:val="22"/>
                <w:szCs w:val="22"/>
              </w:rPr>
              <w:t>IoT</w:t>
            </w:r>
            <w:proofErr w:type="spellEnd"/>
            <w:r w:rsidRPr="001257B7">
              <w:rPr>
                <w:rFonts w:ascii="Arial" w:hAnsi="Arial" w:cs="Arial"/>
                <w:sz w:val="22"/>
                <w:szCs w:val="22"/>
              </w:rPr>
              <w:t>», как не относящейся к предмету и назначению СТБ.</w:t>
            </w:r>
          </w:p>
          <w:p w:rsidR="002A1381" w:rsidRPr="007874A5" w:rsidRDefault="001257B7" w:rsidP="001257B7">
            <w:pPr>
              <w:rPr>
                <w:rFonts w:ascii="Arial" w:hAnsi="Arial" w:cs="Arial"/>
                <w:sz w:val="22"/>
                <w:szCs w:val="22"/>
              </w:rPr>
            </w:pPr>
            <w:r w:rsidRPr="001257B7">
              <w:rPr>
                <w:rFonts w:ascii="Arial" w:hAnsi="Arial" w:cs="Arial"/>
                <w:sz w:val="22"/>
                <w:szCs w:val="22"/>
              </w:rPr>
              <w:t>Позиция Общества обоснована тем, что заложенные нормы превышают статус СТБ и ограничивают использование ИКТ реализованных и планируемых к применению в государственных информационных системах, которые повсеместно используются для реализации ИТ-технологий.</w:t>
            </w:r>
          </w:p>
        </w:tc>
        <w:tc>
          <w:tcPr>
            <w:tcW w:w="2835" w:type="dxa"/>
          </w:tcPr>
          <w:p w:rsidR="002A1381" w:rsidRDefault="001257B7" w:rsidP="00FF47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Принято к сведению</w:t>
            </w:r>
          </w:p>
          <w:p w:rsidR="001257B7" w:rsidRPr="007874A5" w:rsidRDefault="001257B7" w:rsidP="00FF477F">
            <w:pPr>
              <w:rPr>
                <w:rFonts w:ascii="Arial" w:hAnsi="Arial" w:cs="Arial"/>
                <w:sz w:val="22"/>
                <w:szCs w:val="22"/>
              </w:rPr>
            </w:pPr>
            <w:r w:rsidRPr="001257B7">
              <w:rPr>
                <w:rFonts w:ascii="Arial" w:hAnsi="Arial" w:cs="Arial"/>
                <w:sz w:val="22"/>
                <w:szCs w:val="22"/>
              </w:rPr>
              <w:t>Окончательн</w:t>
            </w:r>
            <w:r>
              <w:rPr>
                <w:rFonts w:ascii="Arial" w:hAnsi="Arial" w:cs="Arial"/>
                <w:sz w:val="22"/>
                <w:szCs w:val="22"/>
              </w:rPr>
              <w:t>ая</w:t>
            </w:r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257B7">
              <w:rPr>
                <w:rFonts w:ascii="Arial" w:hAnsi="Arial" w:cs="Arial"/>
                <w:sz w:val="22"/>
                <w:szCs w:val="22"/>
              </w:rPr>
              <w:t>редакци</w:t>
            </w:r>
            <w:r>
              <w:rPr>
                <w:rFonts w:ascii="Arial" w:hAnsi="Arial" w:cs="Arial"/>
                <w:sz w:val="22"/>
                <w:szCs w:val="22"/>
              </w:rPr>
              <w:t>я</w:t>
            </w:r>
            <w:r w:rsidRPr="001257B7">
              <w:rPr>
                <w:rFonts w:ascii="Arial" w:hAnsi="Arial" w:cs="Arial"/>
                <w:sz w:val="22"/>
                <w:szCs w:val="22"/>
              </w:rPr>
              <w:t xml:space="preserve"> проекта СТБ</w:t>
            </w:r>
            <w:r w:rsidRPr="001257B7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разработана в соответствии с Типовой концепцией </w:t>
            </w:r>
            <w:r w:rsidRPr="001257B7">
              <w:rPr>
                <w:rFonts w:ascii="Arial" w:hAnsi="Arial" w:cs="Arial"/>
                <w:sz w:val="22"/>
                <w:szCs w:val="22"/>
              </w:rPr>
              <w:t>развития «умных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257B7">
              <w:rPr>
                <w:rFonts w:ascii="Arial" w:hAnsi="Arial" w:cs="Arial"/>
                <w:sz w:val="22"/>
                <w:szCs w:val="22"/>
              </w:rPr>
              <w:t>городов» в Республике Беларусь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1257B7">
              <w:rPr>
                <w:rFonts w:ascii="Arial" w:hAnsi="Arial" w:cs="Arial"/>
                <w:sz w:val="22"/>
                <w:szCs w:val="22"/>
              </w:rPr>
              <w:t>Государственн</w:t>
            </w:r>
            <w:r>
              <w:rPr>
                <w:rFonts w:ascii="Arial" w:hAnsi="Arial" w:cs="Arial"/>
                <w:sz w:val="22"/>
                <w:szCs w:val="22"/>
              </w:rPr>
              <w:t xml:space="preserve">ой </w:t>
            </w:r>
            <w:r w:rsidRPr="001257B7">
              <w:rPr>
                <w:rFonts w:ascii="Arial" w:hAnsi="Arial" w:cs="Arial"/>
                <w:sz w:val="22"/>
                <w:szCs w:val="22"/>
              </w:rPr>
              <w:t>программ</w:t>
            </w:r>
            <w:r>
              <w:rPr>
                <w:rFonts w:ascii="Arial" w:hAnsi="Arial" w:cs="Arial"/>
                <w:sz w:val="22"/>
                <w:szCs w:val="22"/>
              </w:rPr>
              <w:t xml:space="preserve">ой </w:t>
            </w:r>
            <w:r w:rsidRPr="001257B7">
              <w:rPr>
                <w:rFonts w:ascii="Arial" w:hAnsi="Arial" w:cs="Arial"/>
                <w:sz w:val="22"/>
                <w:szCs w:val="22"/>
              </w:rPr>
              <w:t>«Цифровое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257B7">
              <w:rPr>
                <w:rFonts w:ascii="Arial" w:hAnsi="Arial" w:cs="Arial"/>
                <w:sz w:val="22"/>
                <w:szCs w:val="22"/>
              </w:rPr>
              <w:t>развитие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257B7">
              <w:rPr>
                <w:rFonts w:ascii="Arial" w:hAnsi="Arial" w:cs="Arial"/>
                <w:sz w:val="22"/>
                <w:szCs w:val="22"/>
              </w:rPr>
              <w:t>Беларуси»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257B7">
              <w:rPr>
                <w:rFonts w:ascii="Arial" w:hAnsi="Arial" w:cs="Arial"/>
                <w:sz w:val="22"/>
                <w:szCs w:val="22"/>
              </w:rPr>
              <w:t>на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257B7">
              <w:rPr>
                <w:rFonts w:ascii="Arial" w:hAnsi="Arial" w:cs="Arial"/>
                <w:sz w:val="22"/>
                <w:szCs w:val="22"/>
              </w:rPr>
              <w:t>2021</w:t>
            </w:r>
            <w:r>
              <w:rPr>
                <w:rFonts w:ascii="Arial" w:hAnsi="Arial" w:cs="Arial"/>
                <w:sz w:val="22"/>
                <w:szCs w:val="22"/>
              </w:rPr>
              <w:t xml:space="preserve"> – </w:t>
            </w:r>
            <w:r w:rsidRPr="001257B7">
              <w:rPr>
                <w:rFonts w:ascii="Arial" w:hAnsi="Arial" w:cs="Arial"/>
                <w:sz w:val="22"/>
                <w:szCs w:val="22"/>
              </w:rPr>
              <w:t>2025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257B7">
              <w:rPr>
                <w:rFonts w:ascii="Arial" w:hAnsi="Arial" w:cs="Arial"/>
                <w:sz w:val="22"/>
                <w:szCs w:val="22"/>
              </w:rPr>
              <w:t>годы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F477F">
              <w:rPr>
                <w:rFonts w:ascii="Arial" w:hAnsi="Arial" w:cs="Arial"/>
                <w:sz w:val="22"/>
                <w:szCs w:val="22"/>
              </w:rPr>
              <w:t>а также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F477F">
              <w:rPr>
                <w:rFonts w:ascii="Arial" w:hAnsi="Arial" w:cs="Arial"/>
                <w:sz w:val="22"/>
                <w:szCs w:val="22"/>
              </w:rPr>
              <w:t xml:space="preserve">Требованиями к </w:t>
            </w:r>
            <w:r w:rsidR="00FF477F" w:rsidRPr="00FF477F">
              <w:rPr>
                <w:rFonts w:ascii="Arial" w:hAnsi="Arial" w:cs="Arial"/>
                <w:sz w:val="22"/>
                <w:szCs w:val="22"/>
              </w:rPr>
              <w:t>цифровы</w:t>
            </w:r>
            <w:r w:rsidR="00FF477F" w:rsidRPr="00FF477F">
              <w:rPr>
                <w:rFonts w:ascii="Arial" w:hAnsi="Arial" w:cs="Arial"/>
                <w:sz w:val="22"/>
                <w:szCs w:val="22"/>
              </w:rPr>
              <w:t>м</w:t>
            </w:r>
            <w:r w:rsidR="00FF477F" w:rsidRPr="00FF477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F477F" w:rsidRPr="00FF477F">
              <w:rPr>
                <w:rFonts w:ascii="Arial" w:hAnsi="Arial" w:cs="Arial"/>
                <w:sz w:val="22"/>
                <w:szCs w:val="22"/>
              </w:rPr>
              <w:lastRenderedPageBreak/>
              <w:t>платформ</w:t>
            </w:r>
            <w:r w:rsidR="00FF477F" w:rsidRPr="00FF477F">
              <w:rPr>
                <w:rFonts w:ascii="Arial" w:hAnsi="Arial" w:cs="Arial"/>
                <w:sz w:val="22"/>
                <w:szCs w:val="22"/>
              </w:rPr>
              <w:t>ам</w:t>
            </w:r>
            <w:r w:rsidR="00FF477F" w:rsidRPr="00FF477F">
              <w:rPr>
                <w:rFonts w:ascii="Arial" w:hAnsi="Arial" w:cs="Arial"/>
                <w:sz w:val="22"/>
                <w:szCs w:val="22"/>
              </w:rPr>
              <w:t xml:space="preserve"> Республики Беларусь</w:t>
            </w:r>
          </w:p>
        </w:tc>
      </w:tr>
      <w:tr w:rsidR="002A1381" w:rsidRPr="007874A5" w:rsidTr="007874A5">
        <w:tc>
          <w:tcPr>
            <w:tcW w:w="1508" w:type="dxa"/>
            <w:vMerge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83" w:type="dxa"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ГП «Центр Систем Идентификации» от 04.10.2021</w:t>
            </w:r>
          </w:p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01-05-01/531 (Национальная академия наук Беларуси от 23.09.2021</w:t>
            </w:r>
          </w:p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0918/7645)</w:t>
            </w:r>
          </w:p>
        </w:tc>
        <w:tc>
          <w:tcPr>
            <w:tcW w:w="4961" w:type="dxa"/>
          </w:tcPr>
          <w:p w:rsidR="002A1381" w:rsidRPr="007874A5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В соответствии с постановлением Государственного комитета по стандартизации Республики Беларусь от 12.07.2017 № 59 «Об утверждении Правил разработки государственных стандартов Республики Беларусь» необходимо представлять на рассмотрение вместе с редакцией проекта государственного стандарта Республики Беларусь пояснительную записку, а также при разработке окончательной редакции проекту государственного стандарта разработчик присваивает обозначение, состоящее из индекса «СТБ», через дробь указывает индекс «ОР».</w:t>
            </w:r>
          </w:p>
        </w:tc>
        <w:tc>
          <w:tcPr>
            <w:tcW w:w="2835" w:type="dxa"/>
          </w:tcPr>
          <w:p w:rsidR="002A1381" w:rsidRDefault="002A1381" w:rsidP="00DD64BD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 к сведению</w:t>
            </w:r>
          </w:p>
          <w:p w:rsidR="001257B7" w:rsidRPr="007874A5" w:rsidRDefault="001257B7" w:rsidP="00DD64B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A028B" w:rsidRPr="007874A5" w:rsidTr="007874A5">
        <w:tc>
          <w:tcPr>
            <w:tcW w:w="1508" w:type="dxa"/>
          </w:tcPr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Пункт 4.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1</w:t>
            </w:r>
            <w:r w:rsidRPr="007874A5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</w:p>
        </w:tc>
        <w:tc>
          <w:tcPr>
            <w:tcW w:w="4583" w:type="dxa"/>
          </w:tcPr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 xml:space="preserve">Унитарное предприятие «А1» от </w:t>
            </w:r>
            <w:r w:rsidRPr="004A028B">
              <w:rPr>
                <w:rFonts w:ascii="Arial" w:hAnsi="Arial" w:cs="Arial"/>
                <w:sz w:val="22"/>
                <w:szCs w:val="22"/>
                <w:lang w:val="en-US"/>
              </w:rPr>
              <w:t>20</w:t>
            </w:r>
            <w:r w:rsidRPr="004A028B">
              <w:rPr>
                <w:rFonts w:ascii="Arial" w:hAnsi="Arial" w:cs="Arial"/>
                <w:sz w:val="22"/>
                <w:szCs w:val="22"/>
              </w:rPr>
              <w:t>.</w:t>
            </w:r>
            <w:r w:rsidRPr="004A028B">
              <w:rPr>
                <w:rFonts w:ascii="Arial" w:hAnsi="Arial" w:cs="Arial"/>
                <w:sz w:val="22"/>
                <w:szCs w:val="22"/>
                <w:lang w:val="en-US"/>
              </w:rPr>
              <w:t>10</w:t>
            </w:r>
            <w:r w:rsidRPr="004A028B">
              <w:rPr>
                <w:rFonts w:ascii="Arial" w:hAnsi="Arial" w:cs="Arial"/>
                <w:sz w:val="22"/>
                <w:szCs w:val="22"/>
              </w:rPr>
              <w:t>.2021</w:t>
            </w:r>
          </w:p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 xml:space="preserve">№ </w:t>
            </w:r>
            <w:r w:rsidRPr="004A028B">
              <w:rPr>
                <w:rFonts w:ascii="Arial" w:hAnsi="Arial" w:cs="Arial"/>
                <w:sz w:val="22"/>
                <w:szCs w:val="22"/>
                <w:lang w:val="en-US"/>
              </w:rPr>
              <w:t>44</w:t>
            </w:r>
            <w:r w:rsidRPr="004A028B">
              <w:rPr>
                <w:rFonts w:ascii="Arial" w:hAnsi="Arial" w:cs="Arial"/>
                <w:sz w:val="22"/>
                <w:szCs w:val="22"/>
              </w:rPr>
              <w:t>-</w:t>
            </w:r>
            <w:r w:rsidRPr="004A028B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4A028B">
              <w:rPr>
                <w:rFonts w:ascii="Arial" w:hAnsi="Arial" w:cs="Arial"/>
                <w:sz w:val="22"/>
                <w:szCs w:val="22"/>
              </w:rPr>
              <w:t>-</w:t>
            </w:r>
            <w:r w:rsidRPr="004A028B">
              <w:rPr>
                <w:rFonts w:ascii="Arial" w:hAnsi="Arial" w:cs="Arial"/>
                <w:sz w:val="22"/>
                <w:szCs w:val="22"/>
                <w:lang w:val="en-US"/>
              </w:rPr>
              <w:t>1</w:t>
            </w:r>
            <w:r w:rsidRPr="004A028B">
              <w:rPr>
                <w:rFonts w:ascii="Arial" w:hAnsi="Arial" w:cs="Arial"/>
                <w:sz w:val="22"/>
                <w:szCs w:val="22"/>
              </w:rPr>
              <w:t>/</w:t>
            </w:r>
            <w:r w:rsidRPr="004A028B">
              <w:rPr>
                <w:rFonts w:ascii="Arial" w:hAnsi="Arial" w:cs="Arial"/>
                <w:sz w:val="22"/>
                <w:szCs w:val="22"/>
                <w:lang w:val="en-US"/>
              </w:rPr>
              <w:t>8642</w:t>
            </w:r>
          </w:p>
        </w:tc>
        <w:tc>
          <w:tcPr>
            <w:tcW w:w="4961" w:type="dxa"/>
          </w:tcPr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>Пункты 4.3.1 и 4.3.2 подраздела 4.3.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A028B">
              <w:rPr>
                <w:rFonts w:ascii="Arial" w:hAnsi="Arial" w:cs="Arial"/>
                <w:sz w:val="22"/>
                <w:szCs w:val="22"/>
              </w:rPr>
              <w:t xml:space="preserve">«Внешние решения «умного города»» раздела 4 </w:t>
            </w:r>
            <w:r w:rsidRPr="004A028B">
              <w:rPr>
                <w:rFonts w:ascii="Arial" w:hAnsi="Arial" w:cs="Arial"/>
                <w:sz w:val="22"/>
                <w:szCs w:val="22"/>
              </w:rPr>
              <w:lastRenderedPageBreak/>
              <w:t>проекта СТБ «Умные город.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A028B">
              <w:rPr>
                <w:rFonts w:ascii="Arial" w:hAnsi="Arial" w:cs="Arial"/>
                <w:sz w:val="22"/>
                <w:szCs w:val="22"/>
              </w:rPr>
              <w:t>Типовая архитектура информационно-коммуникационных технологий.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A028B">
              <w:rPr>
                <w:rFonts w:ascii="Arial" w:hAnsi="Arial" w:cs="Arial"/>
                <w:sz w:val="22"/>
                <w:szCs w:val="22"/>
              </w:rPr>
              <w:t>Инженерные системы.» описывают архитектуру внешних решений термином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A028B">
              <w:rPr>
                <w:rFonts w:ascii="Arial" w:hAnsi="Arial" w:cs="Arial"/>
                <w:sz w:val="22"/>
                <w:szCs w:val="22"/>
              </w:rPr>
              <w:t>«Умные решения». Значение термина «Умное решение» не раскрыто ни в одном из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A028B">
              <w:rPr>
                <w:rFonts w:ascii="Arial" w:hAnsi="Arial" w:cs="Arial"/>
                <w:sz w:val="22"/>
                <w:szCs w:val="22"/>
              </w:rPr>
              <w:t>5 предложенных на рассмотрение проектов стандартов.</w:t>
            </w:r>
          </w:p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>Исходя из вышеизложенного, предлагается дать более полное описание внешних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A028B">
              <w:rPr>
                <w:rFonts w:ascii="Arial" w:hAnsi="Arial" w:cs="Arial"/>
                <w:sz w:val="22"/>
                <w:szCs w:val="22"/>
              </w:rPr>
              <w:t>решений «умного города» приняв следующую редакцию пункта 4.1.2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A028B">
              <w:rPr>
                <w:rFonts w:ascii="Arial" w:hAnsi="Arial" w:cs="Arial"/>
                <w:sz w:val="22"/>
                <w:szCs w:val="22"/>
              </w:rPr>
              <w:t>«Компоненты «умного города» проекта СТБ «Умные город. Типовая архитектура</w:t>
            </w:r>
            <w:r w:rsidR="00200F3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A028B">
              <w:rPr>
                <w:rFonts w:ascii="Arial" w:hAnsi="Arial" w:cs="Arial"/>
                <w:sz w:val="22"/>
                <w:szCs w:val="22"/>
              </w:rPr>
              <w:t>информационно-коммуникационных технологий. Инженерные системы.»:</w:t>
            </w:r>
          </w:p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>«4.1.2. Внешние решения, как правило, способны функционировать автономно, вне единой системы «умного города», могут иметь различия по формам собственности и видам предоставляемых услуг.</w:t>
            </w:r>
          </w:p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>Архитектура внешних решений «умного города» может включать в себя собственные:</w:t>
            </w:r>
          </w:p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>– инфраструктуру;</w:t>
            </w:r>
          </w:p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>– данные;</w:t>
            </w:r>
          </w:p>
          <w:p w:rsidR="004A028B" w:rsidRPr="004A028B" w:rsidRDefault="004A028B" w:rsidP="004A028B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>– ядро;</w:t>
            </w:r>
          </w:p>
          <w:p w:rsidR="004A028B" w:rsidRPr="007874A5" w:rsidRDefault="004A028B" w:rsidP="00200F38">
            <w:pPr>
              <w:rPr>
                <w:rFonts w:ascii="Arial" w:hAnsi="Arial" w:cs="Arial"/>
                <w:sz w:val="22"/>
                <w:szCs w:val="22"/>
              </w:rPr>
            </w:pPr>
            <w:r w:rsidRPr="004A028B">
              <w:rPr>
                <w:rFonts w:ascii="Arial" w:hAnsi="Arial" w:cs="Arial"/>
                <w:sz w:val="22"/>
                <w:szCs w:val="22"/>
              </w:rPr>
              <w:t>– сервисы и приложения.</w:t>
            </w:r>
            <w:r w:rsidR="00200F38">
              <w:rPr>
                <w:rFonts w:ascii="Arial" w:hAnsi="Arial" w:cs="Arial"/>
                <w:sz w:val="22"/>
                <w:szCs w:val="22"/>
              </w:rPr>
              <w:t>»</w:t>
            </w:r>
          </w:p>
        </w:tc>
        <w:tc>
          <w:tcPr>
            <w:tcW w:w="2835" w:type="dxa"/>
          </w:tcPr>
          <w:p w:rsidR="00200F38" w:rsidRPr="007874A5" w:rsidRDefault="00200F38" w:rsidP="00200F3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Принято</w:t>
            </w:r>
            <w:r w:rsidRPr="007874A5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200F38" w:rsidRPr="007874A5" w:rsidRDefault="00200F38" w:rsidP="00200F3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П</w:t>
            </w:r>
            <w:r w:rsidRPr="007874A5">
              <w:rPr>
                <w:rFonts w:ascii="Arial" w:hAnsi="Arial" w:cs="Arial"/>
                <w:sz w:val="22"/>
                <w:szCs w:val="22"/>
              </w:rPr>
              <w:t>ункт 4.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7874A5">
              <w:rPr>
                <w:rFonts w:ascii="Arial" w:hAnsi="Arial" w:cs="Arial"/>
                <w:sz w:val="22"/>
                <w:szCs w:val="22"/>
              </w:rPr>
              <w:t>.2 переработан</w:t>
            </w:r>
          </w:p>
          <w:p w:rsidR="004A028B" w:rsidRPr="007874A5" w:rsidRDefault="004A028B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74A5" w:rsidRPr="007874A5" w:rsidTr="007874A5">
        <w:tc>
          <w:tcPr>
            <w:tcW w:w="1508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Пункт 4.2.1</w:t>
            </w:r>
          </w:p>
        </w:tc>
        <w:tc>
          <w:tcPr>
            <w:tcW w:w="4583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СООО «МТС» от 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30.09.2021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 xml:space="preserve"> 14-13/6985</w:t>
            </w:r>
          </w:p>
        </w:tc>
        <w:tc>
          <w:tcPr>
            <w:tcW w:w="4961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Изложить п. 4.2.1 первый абзац в следующей редакции: 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«Для передачи данных используются сети электросвязи общего пользования, технологические сети электросвязи владельцев (поставщиков) внешних решений и частные сети электросвязи пользователей, соответствующие требованиям законодательства о защите </w:t>
            </w: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персональных данных, в области информационных технологий и информационной безопасности, и требованиям настоящего стандарта.»</w:t>
            </w:r>
          </w:p>
        </w:tc>
        <w:tc>
          <w:tcPr>
            <w:tcW w:w="2835" w:type="dxa"/>
          </w:tcPr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Принято частично.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Понятие «частные сети электросвязи» исключено из настоящего проекта СТБ</w:t>
            </w:r>
          </w:p>
        </w:tc>
      </w:tr>
      <w:tr w:rsidR="007874A5" w:rsidRPr="007874A5" w:rsidTr="007874A5">
        <w:tc>
          <w:tcPr>
            <w:tcW w:w="1508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Пункт 4.2.3.4</w:t>
            </w:r>
          </w:p>
        </w:tc>
        <w:tc>
          <w:tcPr>
            <w:tcW w:w="4583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СООО «МТС» от 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30.09.2021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 xml:space="preserve"> 14-13/6985</w:t>
            </w:r>
          </w:p>
        </w:tc>
        <w:tc>
          <w:tcPr>
            <w:tcW w:w="4961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Согласовано. 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Указанная ссылка исключена из СТБ.</w:t>
            </w:r>
          </w:p>
        </w:tc>
        <w:tc>
          <w:tcPr>
            <w:tcW w:w="2835" w:type="dxa"/>
          </w:tcPr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7874A5" w:rsidRPr="007874A5" w:rsidTr="007874A5">
        <w:tc>
          <w:tcPr>
            <w:tcW w:w="1508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Пункт 4.2.5</w:t>
            </w:r>
          </w:p>
        </w:tc>
        <w:tc>
          <w:tcPr>
            <w:tcW w:w="4583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СООО «МТС» от 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30.09.2021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 xml:space="preserve"> 14-13/6985</w:t>
            </w:r>
          </w:p>
        </w:tc>
        <w:tc>
          <w:tcPr>
            <w:tcW w:w="4961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Согласовано. 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Переработан в пункт 4.2.4.1 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Используемое обозначение системы координат WGS84 ссылка [3] не применяется в разделе «Библиография», указано обозначение ISO 19111:2019. Необходимо использовать единообразное обозначение ссылки в документе.</w:t>
            </w:r>
          </w:p>
        </w:tc>
        <w:tc>
          <w:tcPr>
            <w:tcW w:w="2835" w:type="dxa"/>
          </w:tcPr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Библиография переработана</w:t>
            </w:r>
          </w:p>
        </w:tc>
      </w:tr>
      <w:tr w:rsidR="007874A5" w:rsidRPr="007874A5" w:rsidTr="007874A5">
        <w:tc>
          <w:tcPr>
            <w:tcW w:w="1508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Пункт 4.2.4.3</w:t>
            </w:r>
          </w:p>
        </w:tc>
        <w:tc>
          <w:tcPr>
            <w:tcW w:w="4583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СООО «МТС» от 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30.09.2021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 xml:space="preserve"> 14-13/6985</w:t>
            </w:r>
          </w:p>
        </w:tc>
        <w:tc>
          <w:tcPr>
            <w:tcW w:w="4961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Согласовано 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П.4.2.4.3 второй абзац: к термину «Цифровой двойник» указать ссылку на СТБ 2583-2020, 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7874A5" w:rsidRPr="007874A5" w:rsidRDefault="007874A5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а также дополнить цифровой двойник чего подразумевается. 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Не понятен термин «система предпочтений лиц, принимающих решения», указанный во втором абзаце п.4.2.4.3</w:t>
            </w:r>
          </w:p>
        </w:tc>
        <w:tc>
          <w:tcPr>
            <w:tcW w:w="2835" w:type="dxa"/>
          </w:tcPr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Отклонено.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В разделе 2 настоящего проекта СТБ указана ссылка на терминологический аппарат из СТБ 2583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Дополнение введено.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Слово «система» исключено из контекста</w:t>
            </w:r>
          </w:p>
        </w:tc>
      </w:tr>
      <w:tr w:rsidR="007874A5" w:rsidRPr="007874A5" w:rsidTr="007874A5">
        <w:tc>
          <w:tcPr>
            <w:tcW w:w="1508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Пункт 4.3.1.2.1</w:t>
            </w:r>
          </w:p>
        </w:tc>
        <w:tc>
          <w:tcPr>
            <w:tcW w:w="4583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СООО «МТС» от 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30.09.2021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 xml:space="preserve"> 14-13/6985</w:t>
            </w:r>
          </w:p>
        </w:tc>
        <w:tc>
          <w:tcPr>
            <w:tcW w:w="4961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Согласовано. 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Просим дополнить СТБ пунктом 4.3.3.2.1.8 </w:t>
            </w:r>
          </w:p>
          <w:p w:rsidR="004620CF" w:rsidRPr="007874A5" w:rsidRDefault="004620CF" w:rsidP="004620CF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Оборудование для учета расхода. </w:t>
            </w:r>
          </w:p>
          <w:p w:rsidR="004620CF" w:rsidRPr="007874A5" w:rsidRDefault="004620CF" w:rsidP="004620CF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Оборудование для учета расхода включает индивидуальные и групповые приборы учета - воды, газа, электроэнергии, тепла, включая </w:t>
            </w: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их модификации, оснащенные передающими устройствами.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Оборудование для учета расхода предоставляет возможность мониторинга, считывания, сбора   и обработки информации о параметрах расхода/ потребления ресурсов -  воды, тепла, электроэнергии, газа и т.п.»</w:t>
            </w:r>
          </w:p>
        </w:tc>
        <w:tc>
          <w:tcPr>
            <w:tcW w:w="2835" w:type="dxa"/>
          </w:tcPr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Отклонено.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Оборудование для учета расхода не относится к объекту стандартизации настоящего проекта СТБ</w:t>
            </w:r>
          </w:p>
        </w:tc>
      </w:tr>
      <w:tr w:rsidR="007874A5" w:rsidRPr="007874A5" w:rsidTr="007874A5">
        <w:tc>
          <w:tcPr>
            <w:tcW w:w="1508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Пункт 4.3.2.1</w:t>
            </w:r>
          </w:p>
        </w:tc>
        <w:tc>
          <w:tcPr>
            <w:tcW w:w="4583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СООО «МТС» от 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30.09.2021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 xml:space="preserve"> 14-13/6985</w:t>
            </w:r>
          </w:p>
        </w:tc>
        <w:tc>
          <w:tcPr>
            <w:tcW w:w="4961" w:type="dxa"/>
          </w:tcPr>
          <w:p w:rsidR="004620CF" w:rsidRPr="007874A5" w:rsidRDefault="004620CF" w:rsidP="004620C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Согласовано частично. Термин «частные лица» используется в п. 4.3.2. Следовательно, необходимо его исключить и переформулировать пункт 4.3.2 </w:t>
            </w:r>
            <w:r w:rsidRPr="007874A5">
              <w:rPr>
                <w:rFonts w:ascii="Arial" w:hAnsi="Arial" w:cs="Arial"/>
                <w:b/>
                <w:sz w:val="22"/>
                <w:szCs w:val="22"/>
              </w:rPr>
              <w:t>Частные и общественные сервисы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Частные и общественные сервисы включают «умные решения», реализуемые коммерческими, государственными и/или общественными организациями, юридическими лицами или индивидуальными предпринимателями, предоставляющими услуги на территории «умного города (региона)».</w:t>
            </w:r>
          </w:p>
          <w:p w:rsidR="004620CF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7874A5" w:rsidRPr="007874A5" w:rsidRDefault="007874A5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Данное предложение учтено в п. 4.3.3.2 </w:t>
            </w:r>
            <w:r w:rsidRPr="007874A5">
              <w:rPr>
                <w:rFonts w:ascii="Arial" w:hAnsi="Arial" w:cs="Arial"/>
                <w:b/>
                <w:sz w:val="22"/>
                <w:szCs w:val="22"/>
              </w:rPr>
              <w:t>Получение данных с датчиков (приборов учета)</w:t>
            </w:r>
          </w:p>
        </w:tc>
        <w:tc>
          <w:tcPr>
            <w:tcW w:w="2835" w:type="dxa"/>
          </w:tcPr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 частично.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Подпункт 4.3.2 переработан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2C0835" w:rsidRPr="007874A5" w:rsidRDefault="002C0835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 к сведению</w:t>
            </w:r>
          </w:p>
        </w:tc>
      </w:tr>
      <w:tr w:rsidR="007874A5" w:rsidRPr="007874A5" w:rsidTr="007874A5">
        <w:tc>
          <w:tcPr>
            <w:tcW w:w="1508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Пункт 4.3.2.2</w:t>
            </w:r>
          </w:p>
        </w:tc>
        <w:tc>
          <w:tcPr>
            <w:tcW w:w="4583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СООО «МТС» от 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30.09.2021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 xml:space="preserve"> 14-13/6985</w:t>
            </w:r>
          </w:p>
        </w:tc>
        <w:tc>
          <w:tcPr>
            <w:tcW w:w="4961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Согласовано.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П. 4.3.2.2 «Функции уровня сетевых коммуникаций» отсутствует в окончательной редакции СТБ.</w:t>
            </w:r>
          </w:p>
        </w:tc>
        <w:tc>
          <w:tcPr>
            <w:tcW w:w="2835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Принято к сведению</w:t>
            </w:r>
          </w:p>
        </w:tc>
      </w:tr>
      <w:tr w:rsidR="007874A5" w:rsidRPr="007874A5" w:rsidTr="007874A5">
        <w:tc>
          <w:tcPr>
            <w:tcW w:w="1508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Пункт 4.3.3.2</w:t>
            </w:r>
          </w:p>
        </w:tc>
        <w:tc>
          <w:tcPr>
            <w:tcW w:w="4583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СООО «МТС» от 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>30.09.2021</w:t>
            </w: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</w:t>
            </w:r>
            <w:r w:rsidRPr="007874A5">
              <w:rPr>
                <w:rFonts w:ascii="Arial" w:hAnsi="Arial" w:cs="Arial"/>
                <w:sz w:val="22"/>
                <w:szCs w:val="22"/>
                <w:lang w:val="en-US"/>
              </w:rPr>
              <w:t xml:space="preserve"> 14-13/6985</w:t>
            </w:r>
          </w:p>
        </w:tc>
        <w:tc>
          <w:tcPr>
            <w:tcW w:w="4961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Пункт 4.3.3.2 четвертый  абзац изложить в следующей редакции: «Передача данных </w:t>
            </w:r>
            <w:r w:rsidRPr="007874A5">
              <w:rPr>
                <w:rFonts w:ascii="Arial" w:hAnsi="Arial" w:cs="Arial"/>
                <w:b/>
                <w:sz w:val="22"/>
                <w:szCs w:val="22"/>
              </w:rPr>
              <w:t>с оборудования  для учета расхода</w:t>
            </w:r>
            <w:r w:rsidRPr="007874A5">
              <w:rPr>
                <w:rFonts w:ascii="Arial" w:hAnsi="Arial" w:cs="Arial"/>
                <w:sz w:val="22"/>
                <w:szCs w:val="22"/>
              </w:rPr>
              <w:t xml:space="preserve">  в </w:t>
            </w:r>
            <w:proofErr w:type="spellStart"/>
            <w:r w:rsidRPr="007874A5">
              <w:rPr>
                <w:rFonts w:ascii="Arial" w:hAnsi="Arial" w:cs="Arial"/>
                <w:sz w:val="22"/>
                <w:szCs w:val="22"/>
              </w:rPr>
              <w:t>ресурсоснабжающие</w:t>
            </w:r>
            <w:proofErr w:type="spellEnd"/>
            <w:r w:rsidRPr="007874A5">
              <w:rPr>
                <w:rFonts w:ascii="Arial" w:hAnsi="Arial" w:cs="Arial"/>
                <w:sz w:val="22"/>
                <w:szCs w:val="22"/>
              </w:rPr>
              <w:t xml:space="preserve"> организации </w:t>
            </w:r>
            <w:r w:rsidRPr="007874A5">
              <w:rPr>
                <w:rFonts w:ascii="Arial" w:hAnsi="Arial" w:cs="Arial"/>
                <w:b/>
                <w:sz w:val="22"/>
                <w:szCs w:val="22"/>
              </w:rPr>
              <w:t>должна осуществляться</w:t>
            </w:r>
            <w:r w:rsidRPr="007874A5">
              <w:rPr>
                <w:rFonts w:ascii="Arial" w:hAnsi="Arial" w:cs="Arial"/>
                <w:sz w:val="22"/>
                <w:szCs w:val="22"/>
              </w:rPr>
              <w:t xml:space="preserve"> на основании договоров на оказание услуг электросвязи по проводным </w:t>
            </w: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 xml:space="preserve">или по беспроводным сетям электросвязи общего пользования, заключенным с операторами электросвязи, имеющими лицензии на право осуществления деятельности в области связи, либо по </w:t>
            </w:r>
            <w:r w:rsidRPr="007874A5">
              <w:rPr>
                <w:rFonts w:ascii="Arial" w:hAnsi="Arial" w:cs="Arial"/>
                <w:b/>
                <w:sz w:val="22"/>
                <w:szCs w:val="22"/>
              </w:rPr>
              <w:t>собственным</w:t>
            </w:r>
            <w:r w:rsidRPr="007874A5">
              <w:rPr>
                <w:rFonts w:ascii="Arial" w:hAnsi="Arial" w:cs="Arial"/>
                <w:sz w:val="22"/>
                <w:szCs w:val="22"/>
              </w:rPr>
              <w:t> технологическим </w:t>
            </w:r>
            <w:r w:rsidRPr="007874A5">
              <w:rPr>
                <w:rFonts w:ascii="Arial" w:hAnsi="Arial" w:cs="Arial"/>
                <w:b/>
                <w:sz w:val="22"/>
                <w:szCs w:val="22"/>
              </w:rPr>
              <w:t>сетям</w:t>
            </w:r>
            <w:r w:rsidRPr="007874A5">
              <w:rPr>
                <w:rFonts w:ascii="Arial" w:hAnsi="Arial" w:cs="Arial"/>
                <w:sz w:val="22"/>
                <w:szCs w:val="22"/>
              </w:rPr>
              <w:t xml:space="preserve"> электросвязи поставщика или потребителя ресурсов </w:t>
            </w:r>
            <w:r w:rsidRPr="007874A5">
              <w:rPr>
                <w:rFonts w:ascii="Arial" w:hAnsi="Arial" w:cs="Arial"/>
                <w:b/>
                <w:sz w:val="22"/>
                <w:szCs w:val="22"/>
              </w:rPr>
              <w:t>(без использования  услуг сторонних  организаций с нелицензированной передачей данных),</w:t>
            </w:r>
            <w:r w:rsidRPr="007874A5">
              <w:rPr>
                <w:rFonts w:ascii="Arial" w:hAnsi="Arial" w:cs="Arial"/>
                <w:sz w:val="22"/>
                <w:szCs w:val="22"/>
              </w:rPr>
              <w:t xml:space="preserve"> с соблюдением  требований законодательства о защите персональных данных, в области информационных технологий и информационной безопасности.» </w:t>
            </w:r>
          </w:p>
          <w:p w:rsidR="004620CF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7874A5" w:rsidRPr="007874A5" w:rsidRDefault="007874A5" w:rsidP="004620CF">
            <w:pPr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При упоминании термина «прибор учета» указать ссылку на СТБ, содержащий определение термина.</w:t>
            </w:r>
          </w:p>
        </w:tc>
        <w:tc>
          <w:tcPr>
            <w:tcW w:w="2835" w:type="dxa"/>
          </w:tcPr>
          <w:p w:rsidR="004620CF" w:rsidRPr="007874A5" w:rsidRDefault="004620CF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Отклонено.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Передача персональных данных от приборов учета согласно СТБ 2559 – не производится. Поря</w:t>
            </w: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 xml:space="preserve">док передачи данных регламентируется Законом об электросвязи Республики Беларусь и Правилами об оказании услуг электросвязи утвержденными Постановлением Совета Министров Республики Беларусь 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1055 от 17.08.2006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Отклонено.</w:t>
            </w:r>
          </w:p>
          <w:p w:rsidR="004620CF" w:rsidRPr="007874A5" w:rsidRDefault="004620CF" w:rsidP="004620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В Республике Беларусь отсутствует документ, определяющий данный термин</w:t>
            </w:r>
          </w:p>
        </w:tc>
      </w:tr>
      <w:tr w:rsidR="007874A5" w:rsidRPr="007874A5" w:rsidTr="007874A5">
        <w:tc>
          <w:tcPr>
            <w:tcW w:w="1508" w:type="dxa"/>
          </w:tcPr>
          <w:p w:rsidR="0060321E" w:rsidRPr="007874A5" w:rsidRDefault="0060321E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Пункт 4.2.4</w:t>
            </w:r>
          </w:p>
        </w:tc>
        <w:tc>
          <w:tcPr>
            <w:tcW w:w="4583" w:type="dxa"/>
          </w:tcPr>
          <w:p w:rsidR="0060321E" w:rsidRPr="007874A5" w:rsidRDefault="0060321E" w:rsidP="0060321E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ГП «Центр Систем Идентификации» от 04.10.2021</w:t>
            </w:r>
          </w:p>
          <w:p w:rsidR="0060321E" w:rsidRPr="007874A5" w:rsidRDefault="0060321E" w:rsidP="0060321E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01-05-01/531 (Национальная академия наук Беларуси от 23.09.2021</w:t>
            </w:r>
          </w:p>
          <w:p w:rsidR="0060321E" w:rsidRPr="007874A5" w:rsidRDefault="0060321E" w:rsidP="0060321E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0918/7645)</w:t>
            </w:r>
          </w:p>
        </w:tc>
        <w:tc>
          <w:tcPr>
            <w:tcW w:w="4961" w:type="dxa"/>
          </w:tcPr>
          <w:p w:rsidR="00644076" w:rsidRPr="007874A5" w:rsidRDefault="00644076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Необходимо дополнить и изложить в следующей редакции термин:</w:t>
            </w:r>
          </w:p>
          <w:p w:rsidR="0060321E" w:rsidRPr="007874A5" w:rsidRDefault="0060321E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 xml:space="preserve">4.2.4 «Система идентификации»: Система идентификации обеспечивает все уровни структуры инженерных систем умного города услугами идентификации. Система идентификации предоставляет </w:t>
            </w:r>
            <w:r w:rsidR="00644076" w:rsidRPr="007874A5">
              <w:rPr>
                <w:rFonts w:ascii="Arial" w:hAnsi="Arial" w:cs="Arial"/>
                <w:sz w:val="22"/>
                <w:szCs w:val="22"/>
              </w:rPr>
              <w:t>уникальные</w:t>
            </w:r>
            <w:r w:rsidRPr="007874A5">
              <w:rPr>
                <w:rFonts w:ascii="Arial" w:hAnsi="Arial" w:cs="Arial"/>
                <w:sz w:val="22"/>
                <w:szCs w:val="22"/>
              </w:rPr>
              <w:t xml:space="preserve"> идентификаторы для людей, мест, событий и т.п., в соответствии с требованиями всех уровней структуры. На уровне получения </w:t>
            </w:r>
            <w:r w:rsidR="00644076" w:rsidRPr="007874A5">
              <w:rPr>
                <w:rFonts w:ascii="Arial" w:hAnsi="Arial" w:cs="Arial"/>
                <w:sz w:val="22"/>
                <w:szCs w:val="22"/>
              </w:rPr>
              <w:t xml:space="preserve">данных идентификацию облегчают системы позиционирования, которые </w:t>
            </w:r>
            <w:r w:rsidRPr="007874A5">
              <w:rPr>
                <w:rFonts w:ascii="Arial" w:hAnsi="Arial" w:cs="Arial"/>
                <w:sz w:val="22"/>
                <w:szCs w:val="22"/>
              </w:rPr>
              <w:t xml:space="preserve">основаны на совместно используемой системе отсчета, </w:t>
            </w:r>
            <w:proofErr w:type="gramStart"/>
            <w:r w:rsidRPr="007874A5">
              <w:rPr>
                <w:rFonts w:ascii="Arial" w:hAnsi="Arial" w:cs="Arial"/>
                <w:sz w:val="22"/>
                <w:szCs w:val="22"/>
              </w:rPr>
              <w:t>например</w:t>
            </w:r>
            <w:proofErr w:type="gramEnd"/>
            <w:r w:rsidRPr="007874A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всемирная геоде</w:t>
            </w:r>
            <w:r w:rsidR="00644076" w:rsidRPr="007874A5">
              <w:rPr>
                <w:rFonts w:ascii="Arial" w:hAnsi="Arial" w:cs="Arial"/>
                <w:sz w:val="22"/>
                <w:szCs w:val="22"/>
              </w:rPr>
              <w:t>зическая система координат (</w:t>
            </w:r>
            <w:r w:rsidR="00644076" w:rsidRPr="007874A5">
              <w:rPr>
                <w:rFonts w:ascii="Arial" w:hAnsi="Arial" w:cs="Arial"/>
                <w:sz w:val="22"/>
                <w:szCs w:val="22"/>
                <w:lang w:val="en-US"/>
              </w:rPr>
              <w:t>WGS</w:t>
            </w:r>
            <w:r w:rsidR="00644076" w:rsidRPr="007874A5">
              <w:rPr>
                <w:rFonts w:ascii="Arial" w:hAnsi="Arial" w:cs="Arial"/>
                <w:sz w:val="22"/>
                <w:szCs w:val="22"/>
              </w:rPr>
              <w:t xml:space="preserve">84). Идентификация людей </w:t>
            </w:r>
            <w:proofErr w:type="gramStart"/>
            <w:r w:rsidR="00644076" w:rsidRPr="007874A5">
              <w:rPr>
                <w:rFonts w:ascii="Arial" w:hAnsi="Arial" w:cs="Arial"/>
                <w:sz w:val="22"/>
                <w:szCs w:val="22"/>
              </w:rPr>
              <w:t>может быть</w:t>
            </w:r>
            <w:proofErr w:type="gramEnd"/>
            <w:r w:rsidR="00644076" w:rsidRPr="007874A5">
              <w:rPr>
                <w:rFonts w:ascii="Arial" w:hAnsi="Arial" w:cs="Arial"/>
                <w:sz w:val="22"/>
                <w:szCs w:val="22"/>
              </w:rPr>
              <w:t xml:space="preserve"> как упрощённой (присвоение уникального идентификатора гражданина, использование </w:t>
            </w:r>
            <w:r w:rsidR="00644076" w:rsidRPr="007874A5">
              <w:rPr>
                <w:rFonts w:ascii="Arial" w:hAnsi="Arial" w:cs="Arial"/>
                <w:b/>
                <w:sz w:val="22"/>
                <w:szCs w:val="22"/>
              </w:rPr>
              <w:t>многофункционального идентификационного средства</w:t>
            </w:r>
            <w:r w:rsidR="00644076" w:rsidRPr="007874A5">
              <w:rPr>
                <w:rFonts w:ascii="Arial" w:hAnsi="Arial" w:cs="Arial"/>
                <w:sz w:val="22"/>
                <w:szCs w:val="22"/>
              </w:rPr>
              <w:t xml:space="preserve">), так и сложной (использование биометрических данных, обобщение фрагментарной информации из нескольких источников). </w:t>
            </w:r>
          </w:p>
        </w:tc>
        <w:tc>
          <w:tcPr>
            <w:tcW w:w="2835" w:type="dxa"/>
          </w:tcPr>
          <w:p w:rsidR="0060321E" w:rsidRPr="007874A5" w:rsidRDefault="00BE52BE" w:rsidP="004620C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Принято. В текст настоящего проекта СТБ добавлен подпункт 4.2.4.5</w:t>
            </w:r>
          </w:p>
        </w:tc>
      </w:tr>
      <w:tr w:rsidR="007874A5" w:rsidRPr="007874A5" w:rsidTr="007874A5">
        <w:tc>
          <w:tcPr>
            <w:tcW w:w="1508" w:type="dxa"/>
          </w:tcPr>
          <w:p w:rsidR="0060321E" w:rsidRPr="007874A5" w:rsidRDefault="00E45FF7" w:rsidP="00BE52BE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lastRenderedPageBreak/>
              <w:t>Пункт 4.3.</w:t>
            </w:r>
            <w:r w:rsidR="00BE52BE">
              <w:rPr>
                <w:rFonts w:ascii="Arial" w:hAnsi="Arial" w:cs="Arial"/>
                <w:sz w:val="22"/>
                <w:szCs w:val="22"/>
              </w:rPr>
              <w:t>3</w:t>
            </w:r>
            <w:r w:rsidRPr="007874A5">
              <w:rPr>
                <w:rFonts w:ascii="Arial" w:hAnsi="Arial" w:cs="Arial"/>
                <w:sz w:val="22"/>
                <w:szCs w:val="22"/>
              </w:rPr>
              <w:t>.2.1.1</w:t>
            </w:r>
          </w:p>
        </w:tc>
        <w:tc>
          <w:tcPr>
            <w:tcW w:w="4583" w:type="dxa"/>
          </w:tcPr>
          <w:p w:rsidR="0060321E" w:rsidRPr="007874A5" w:rsidRDefault="0060321E" w:rsidP="0060321E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ГП «Центр Систем Идентификации» от 04.10.2021</w:t>
            </w:r>
          </w:p>
          <w:p w:rsidR="0060321E" w:rsidRPr="007874A5" w:rsidRDefault="0060321E" w:rsidP="0060321E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01-05-01/531 (Национальная академия наук Беларуси от 23.09.2021</w:t>
            </w:r>
          </w:p>
          <w:p w:rsidR="0060321E" w:rsidRPr="007874A5" w:rsidRDefault="0060321E" w:rsidP="0060321E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№ 0918/7645)</w:t>
            </w:r>
          </w:p>
        </w:tc>
        <w:tc>
          <w:tcPr>
            <w:tcW w:w="4961" w:type="dxa"/>
          </w:tcPr>
          <w:p w:rsidR="0060321E" w:rsidRPr="007874A5" w:rsidRDefault="00E45FF7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Пункт 4.3.1.2.1.1 «Общие положения» дополнить следующим положением:</w:t>
            </w:r>
          </w:p>
          <w:p w:rsidR="00E45FF7" w:rsidRPr="007874A5" w:rsidRDefault="00E45FF7" w:rsidP="004620CF">
            <w:pPr>
              <w:rPr>
                <w:rFonts w:ascii="Arial" w:hAnsi="Arial" w:cs="Arial"/>
                <w:sz w:val="22"/>
                <w:szCs w:val="22"/>
              </w:rPr>
            </w:pPr>
            <w:r w:rsidRPr="007874A5">
              <w:rPr>
                <w:rFonts w:ascii="Arial" w:hAnsi="Arial" w:cs="Arial"/>
                <w:sz w:val="22"/>
                <w:szCs w:val="22"/>
              </w:rPr>
              <w:t>«Целесообразно стремиться к унификации применяемого оборудования, программного обеспечения и протоколов обмена данными для обеспечения масштабируемости и эффективности работы цифровых сервисов и приложений «Умного города».</w:t>
            </w:r>
          </w:p>
        </w:tc>
        <w:tc>
          <w:tcPr>
            <w:tcW w:w="2835" w:type="dxa"/>
          </w:tcPr>
          <w:p w:rsidR="0060321E" w:rsidRPr="007874A5" w:rsidRDefault="00BE52BE" w:rsidP="004620C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Принято частично. Подпункт 4.3.3.2.1.1 переработан</w:t>
            </w:r>
          </w:p>
        </w:tc>
      </w:tr>
    </w:tbl>
    <w:p w:rsidR="002A1381" w:rsidRDefault="002A1381" w:rsidP="0031265D">
      <w:pPr>
        <w:rPr>
          <w:rFonts w:ascii="Arial" w:hAnsi="Arial" w:cs="Arial"/>
          <w:sz w:val="22"/>
          <w:szCs w:val="22"/>
        </w:rPr>
      </w:pPr>
    </w:p>
    <w:p w:rsidR="002A1381" w:rsidRDefault="002A1381" w:rsidP="0031265D">
      <w:pPr>
        <w:rPr>
          <w:rFonts w:ascii="Arial" w:hAnsi="Arial" w:cs="Arial"/>
          <w:sz w:val="22"/>
          <w:szCs w:val="22"/>
        </w:rPr>
      </w:pPr>
    </w:p>
    <w:p w:rsidR="002A1381" w:rsidRDefault="002A1381" w:rsidP="0031265D">
      <w:pPr>
        <w:rPr>
          <w:rFonts w:ascii="Arial" w:hAnsi="Arial" w:cs="Arial"/>
          <w:sz w:val="22"/>
          <w:szCs w:val="22"/>
        </w:rPr>
      </w:pPr>
    </w:p>
    <w:p w:rsidR="0031265D" w:rsidRDefault="003149FA" w:rsidP="0031265D">
      <w:pPr>
        <w:rPr>
          <w:rFonts w:ascii="Arial" w:hAnsi="Arial" w:cs="Arial"/>
          <w:sz w:val="22"/>
          <w:szCs w:val="22"/>
        </w:rPr>
      </w:pPr>
      <w:r w:rsidRPr="006F0E18">
        <w:rPr>
          <w:rFonts w:ascii="Arial" w:hAnsi="Arial" w:cs="Arial"/>
          <w:sz w:val="22"/>
          <w:szCs w:val="22"/>
        </w:rPr>
        <w:t>Д</w:t>
      </w:r>
      <w:r w:rsidR="0031265D" w:rsidRPr="006F0E18">
        <w:rPr>
          <w:rFonts w:ascii="Arial" w:hAnsi="Arial" w:cs="Arial"/>
          <w:sz w:val="22"/>
          <w:szCs w:val="22"/>
        </w:rPr>
        <w:t>иректор ОАО «</w:t>
      </w:r>
      <w:proofErr w:type="spellStart"/>
      <w:r w:rsidR="0031265D" w:rsidRPr="006F0E18">
        <w:rPr>
          <w:rFonts w:ascii="Arial" w:hAnsi="Arial" w:cs="Arial"/>
          <w:sz w:val="22"/>
          <w:szCs w:val="22"/>
        </w:rPr>
        <w:t>Гипросвязь</w:t>
      </w:r>
      <w:proofErr w:type="spellEnd"/>
      <w:r w:rsidR="0031265D" w:rsidRPr="006F0E18">
        <w:rPr>
          <w:rFonts w:ascii="Arial" w:hAnsi="Arial" w:cs="Arial"/>
          <w:sz w:val="22"/>
          <w:szCs w:val="22"/>
        </w:rPr>
        <w:t>»</w:t>
      </w:r>
      <w:r w:rsidR="0031265D" w:rsidRPr="006F0E18">
        <w:rPr>
          <w:rFonts w:ascii="Arial" w:hAnsi="Arial" w:cs="Arial"/>
          <w:sz w:val="22"/>
          <w:szCs w:val="22"/>
        </w:rPr>
        <w:tab/>
      </w:r>
      <w:r w:rsidR="0031265D" w:rsidRPr="006F0E18">
        <w:rPr>
          <w:rFonts w:ascii="Arial" w:hAnsi="Arial" w:cs="Arial"/>
          <w:sz w:val="22"/>
          <w:szCs w:val="22"/>
        </w:rPr>
        <w:tab/>
      </w:r>
      <w:r w:rsidRPr="006F0E18">
        <w:rPr>
          <w:rFonts w:ascii="Arial" w:hAnsi="Arial" w:cs="Arial"/>
          <w:sz w:val="22"/>
          <w:szCs w:val="22"/>
        </w:rPr>
        <w:tab/>
      </w:r>
      <w:r w:rsidRPr="006F0E18">
        <w:rPr>
          <w:rFonts w:ascii="Arial" w:hAnsi="Arial" w:cs="Arial"/>
          <w:sz w:val="22"/>
          <w:szCs w:val="22"/>
        </w:rPr>
        <w:tab/>
      </w:r>
      <w:r w:rsidRPr="006F0E18">
        <w:rPr>
          <w:rFonts w:ascii="Arial" w:hAnsi="Arial" w:cs="Arial"/>
          <w:sz w:val="22"/>
          <w:szCs w:val="22"/>
        </w:rPr>
        <w:tab/>
      </w:r>
      <w:r w:rsidR="00436CCB" w:rsidRPr="00436CCB">
        <w:rPr>
          <w:rFonts w:ascii="Arial" w:hAnsi="Arial" w:cs="Arial"/>
          <w:sz w:val="22"/>
          <w:szCs w:val="22"/>
        </w:rPr>
        <w:tab/>
      </w:r>
      <w:r w:rsidR="00436CCB" w:rsidRPr="00436CCB">
        <w:rPr>
          <w:rFonts w:ascii="Arial" w:hAnsi="Arial" w:cs="Arial"/>
          <w:sz w:val="22"/>
          <w:szCs w:val="22"/>
        </w:rPr>
        <w:tab/>
      </w:r>
      <w:r w:rsidR="0031265D" w:rsidRPr="006F0E18">
        <w:rPr>
          <w:rFonts w:ascii="Arial" w:hAnsi="Arial" w:cs="Arial"/>
          <w:sz w:val="22"/>
          <w:szCs w:val="22"/>
        </w:rPr>
        <w:t xml:space="preserve"> </w:t>
      </w:r>
      <w:r w:rsidR="006A4218">
        <w:rPr>
          <w:rFonts w:ascii="Arial" w:hAnsi="Arial" w:cs="Arial"/>
          <w:sz w:val="22"/>
          <w:szCs w:val="22"/>
        </w:rPr>
        <w:t>А</w:t>
      </w:r>
      <w:r w:rsidR="0031265D" w:rsidRPr="006F0E18">
        <w:rPr>
          <w:rFonts w:ascii="Arial" w:hAnsi="Arial" w:cs="Arial"/>
          <w:sz w:val="22"/>
          <w:szCs w:val="22"/>
        </w:rPr>
        <w:t>.</w:t>
      </w:r>
      <w:r w:rsidR="006A4218">
        <w:rPr>
          <w:rFonts w:ascii="Arial" w:hAnsi="Arial" w:cs="Arial"/>
          <w:sz w:val="22"/>
          <w:szCs w:val="22"/>
        </w:rPr>
        <w:t>И</w:t>
      </w:r>
      <w:r w:rsidR="0031265D" w:rsidRPr="006F0E18">
        <w:rPr>
          <w:rFonts w:ascii="Arial" w:hAnsi="Arial" w:cs="Arial"/>
          <w:sz w:val="22"/>
          <w:szCs w:val="22"/>
        </w:rPr>
        <w:t xml:space="preserve">. </w:t>
      </w:r>
      <w:r w:rsidR="006A4218">
        <w:rPr>
          <w:rFonts w:ascii="Arial" w:hAnsi="Arial" w:cs="Arial"/>
          <w:sz w:val="22"/>
          <w:szCs w:val="22"/>
        </w:rPr>
        <w:t>Караим</w:t>
      </w:r>
    </w:p>
    <w:p w:rsidR="002925AC" w:rsidRPr="006F0E18" w:rsidRDefault="002925AC" w:rsidP="0031265D">
      <w:pPr>
        <w:rPr>
          <w:rFonts w:ascii="Arial" w:hAnsi="Arial" w:cs="Arial"/>
          <w:sz w:val="22"/>
          <w:szCs w:val="22"/>
        </w:rPr>
      </w:pPr>
    </w:p>
    <w:p w:rsidR="00F97D92" w:rsidRPr="006F0E18" w:rsidRDefault="00EC2A36" w:rsidP="00EC2A36">
      <w:pPr>
        <w:spacing w:before="240"/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Начальник </w:t>
      </w:r>
      <w:r w:rsidR="00F97D92" w:rsidRPr="006F0E18">
        <w:rPr>
          <w:rFonts w:ascii="Arial" w:hAnsi="Arial" w:cs="Arial"/>
          <w:sz w:val="22"/>
          <w:szCs w:val="22"/>
        </w:rPr>
        <w:t>НИ</w:t>
      </w:r>
      <w:r>
        <w:rPr>
          <w:rFonts w:ascii="Arial" w:hAnsi="Arial" w:cs="Arial"/>
          <w:sz w:val="22"/>
          <w:szCs w:val="22"/>
        </w:rPr>
        <w:t xml:space="preserve">ОИ </w:t>
      </w:r>
      <w:r w:rsidR="00F97D92" w:rsidRPr="006F0E18">
        <w:rPr>
          <w:rFonts w:ascii="Arial" w:hAnsi="Arial" w:cs="Arial"/>
          <w:sz w:val="22"/>
          <w:szCs w:val="22"/>
        </w:rPr>
        <w:t>ОАО «</w:t>
      </w:r>
      <w:proofErr w:type="spellStart"/>
      <w:r w:rsidR="00F97D92" w:rsidRPr="006F0E18">
        <w:rPr>
          <w:rFonts w:ascii="Arial" w:hAnsi="Arial" w:cs="Arial"/>
          <w:sz w:val="22"/>
          <w:szCs w:val="22"/>
        </w:rPr>
        <w:t>Гипросвязь</w:t>
      </w:r>
      <w:proofErr w:type="spellEnd"/>
      <w:r w:rsidR="00F97D92" w:rsidRPr="006F0E18">
        <w:rPr>
          <w:rFonts w:ascii="Arial" w:hAnsi="Arial" w:cs="Arial"/>
          <w:sz w:val="22"/>
          <w:szCs w:val="22"/>
        </w:rPr>
        <w:t>»</w:t>
      </w:r>
      <w:r w:rsidR="00F97D92" w:rsidRPr="006F0E18">
        <w:rPr>
          <w:rFonts w:ascii="Arial" w:hAnsi="Arial" w:cs="Arial"/>
          <w:sz w:val="22"/>
          <w:szCs w:val="22"/>
        </w:rPr>
        <w:tab/>
      </w:r>
      <w:r w:rsidR="00F97D92" w:rsidRPr="006F0E18">
        <w:rPr>
          <w:rFonts w:ascii="Arial" w:hAnsi="Arial" w:cs="Arial"/>
          <w:sz w:val="22"/>
          <w:szCs w:val="22"/>
        </w:rPr>
        <w:tab/>
      </w:r>
      <w:r w:rsidR="00E82CDC" w:rsidRPr="006F0E18">
        <w:rPr>
          <w:rFonts w:ascii="Arial" w:hAnsi="Arial" w:cs="Arial"/>
          <w:sz w:val="22"/>
          <w:szCs w:val="22"/>
        </w:rPr>
        <w:tab/>
      </w:r>
      <w:r w:rsidR="00E82CDC" w:rsidRPr="006F0E18">
        <w:rPr>
          <w:rFonts w:ascii="Arial" w:hAnsi="Arial" w:cs="Arial"/>
          <w:sz w:val="22"/>
          <w:szCs w:val="22"/>
        </w:rPr>
        <w:tab/>
      </w:r>
      <w:r w:rsidR="00436CCB" w:rsidRPr="00C02E52">
        <w:rPr>
          <w:rFonts w:ascii="Arial" w:hAnsi="Arial" w:cs="Arial"/>
          <w:sz w:val="22"/>
          <w:szCs w:val="22"/>
        </w:rPr>
        <w:tab/>
      </w:r>
      <w:r w:rsidR="00436CCB" w:rsidRPr="00C02E52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С</w:t>
      </w:r>
      <w:r w:rsidR="00F97D92" w:rsidRPr="006F0E18">
        <w:rPr>
          <w:rFonts w:ascii="Arial" w:hAnsi="Arial" w:cs="Arial"/>
          <w:sz w:val="22"/>
          <w:szCs w:val="22"/>
        </w:rPr>
        <w:t xml:space="preserve">.В. </w:t>
      </w:r>
      <w:r>
        <w:rPr>
          <w:rFonts w:ascii="Arial" w:hAnsi="Arial" w:cs="Arial"/>
          <w:sz w:val="22"/>
          <w:szCs w:val="22"/>
        </w:rPr>
        <w:t>Потетенко</w:t>
      </w:r>
    </w:p>
    <w:sectPr w:rsidR="00F97D92" w:rsidRPr="006F0E18" w:rsidSect="007874A5">
      <w:footerReference w:type="even" r:id="rId8"/>
      <w:footerReference w:type="default" r:id="rId9"/>
      <w:pgSz w:w="15840" w:h="12240" w:orient="landscape"/>
      <w:pgMar w:top="1418" w:right="1134" w:bottom="567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2856" w:rsidRDefault="00F22856">
      <w:r>
        <w:separator/>
      </w:r>
    </w:p>
  </w:endnote>
  <w:endnote w:type="continuationSeparator" w:id="0">
    <w:p w:rsidR="00F22856" w:rsidRDefault="00F22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5C1" w:rsidRDefault="008C27C4" w:rsidP="001011E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A55C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46842">
      <w:rPr>
        <w:rStyle w:val="a7"/>
        <w:noProof/>
      </w:rPr>
      <w:t>8</w:t>
    </w:r>
    <w:r>
      <w:rPr>
        <w:rStyle w:val="a7"/>
      </w:rPr>
      <w:fldChar w:fldCharType="end"/>
    </w:r>
  </w:p>
  <w:p w:rsidR="009A55C1" w:rsidRDefault="009A55C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5C1" w:rsidRDefault="008C27C4" w:rsidP="001011E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A55C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46842">
      <w:rPr>
        <w:rStyle w:val="a7"/>
        <w:noProof/>
      </w:rPr>
      <w:t>7</w:t>
    </w:r>
    <w:r>
      <w:rPr>
        <w:rStyle w:val="a7"/>
      </w:rPr>
      <w:fldChar w:fldCharType="end"/>
    </w:r>
  </w:p>
  <w:p w:rsidR="009A55C1" w:rsidRDefault="009A55C1" w:rsidP="009A55C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2856" w:rsidRDefault="00F22856">
      <w:r>
        <w:separator/>
      </w:r>
    </w:p>
  </w:footnote>
  <w:footnote w:type="continuationSeparator" w:id="0">
    <w:p w:rsidR="00F22856" w:rsidRDefault="00F228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0097C"/>
    <w:multiLevelType w:val="hybridMultilevel"/>
    <w:tmpl w:val="3E408C42"/>
    <w:lvl w:ilvl="0" w:tplc="4D1A4042">
      <w:start w:val="1"/>
      <w:numFmt w:val="decimal"/>
      <w:lvlText w:val="%1."/>
      <w:lvlJc w:val="left"/>
      <w:pPr>
        <w:tabs>
          <w:tab w:val="num" w:pos="2076"/>
        </w:tabs>
        <w:ind w:left="2076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1" w15:restartNumberingAfterBreak="0">
    <w:nsid w:val="28185148"/>
    <w:multiLevelType w:val="hybridMultilevel"/>
    <w:tmpl w:val="B0C29CE4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9C03C21"/>
    <w:multiLevelType w:val="hybridMultilevel"/>
    <w:tmpl w:val="FA8A4508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57E4001"/>
    <w:multiLevelType w:val="hybridMultilevel"/>
    <w:tmpl w:val="3692D85E"/>
    <w:lvl w:ilvl="0" w:tplc="2500F568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evenAndOddHeaders/>
  <w:drawingGridHorizontalSpacing w:val="100"/>
  <w:drawingGridVerticalSpacing w:val="136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446"/>
    <w:rsid w:val="00005FC7"/>
    <w:rsid w:val="00023B37"/>
    <w:rsid w:val="000534C4"/>
    <w:rsid w:val="000537A3"/>
    <w:rsid w:val="000751F1"/>
    <w:rsid w:val="00090527"/>
    <w:rsid w:val="000A1A55"/>
    <w:rsid w:val="000A5467"/>
    <w:rsid w:val="000B60A4"/>
    <w:rsid w:val="000C2205"/>
    <w:rsid w:val="000E3F9B"/>
    <w:rsid w:val="000E402C"/>
    <w:rsid w:val="000F10E0"/>
    <w:rsid w:val="00100824"/>
    <w:rsid w:val="001011EE"/>
    <w:rsid w:val="00101DC7"/>
    <w:rsid w:val="00106CC8"/>
    <w:rsid w:val="001077F8"/>
    <w:rsid w:val="00110A19"/>
    <w:rsid w:val="00110B17"/>
    <w:rsid w:val="00120E0E"/>
    <w:rsid w:val="001257B7"/>
    <w:rsid w:val="001348D6"/>
    <w:rsid w:val="00134EA6"/>
    <w:rsid w:val="00135D54"/>
    <w:rsid w:val="00135E00"/>
    <w:rsid w:val="00146842"/>
    <w:rsid w:val="00146A27"/>
    <w:rsid w:val="00147F35"/>
    <w:rsid w:val="00154A53"/>
    <w:rsid w:val="0018572E"/>
    <w:rsid w:val="00185C68"/>
    <w:rsid w:val="00186A29"/>
    <w:rsid w:val="001A16C0"/>
    <w:rsid w:val="001C3098"/>
    <w:rsid w:val="001C7954"/>
    <w:rsid w:val="001D78E5"/>
    <w:rsid w:val="001E22B2"/>
    <w:rsid w:val="001E3A6E"/>
    <w:rsid w:val="00200F38"/>
    <w:rsid w:val="00201182"/>
    <w:rsid w:val="00203150"/>
    <w:rsid w:val="002034DD"/>
    <w:rsid w:val="00220E04"/>
    <w:rsid w:val="00236866"/>
    <w:rsid w:val="0024161E"/>
    <w:rsid w:val="00241F84"/>
    <w:rsid w:val="00243DE7"/>
    <w:rsid w:val="0028740A"/>
    <w:rsid w:val="002925AC"/>
    <w:rsid w:val="0029325C"/>
    <w:rsid w:val="002A1381"/>
    <w:rsid w:val="002B6509"/>
    <w:rsid w:val="002C0835"/>
    <w:rsid w:val="002C4AC3"/>
    <w:rsid w:val="002C7EDE"/>
    <w:rsid w:val="002D4A80"/>
    <w:rsid w:val="002D5DC6"/>
    <w:rsid w:val="002E6B36"/>
    <w:rsid w:val="002F07F7"/>
    <w:rsid w:val="002F572A"/>
    <w:rsid w:val="00302C0B"/>
    <w:rsid w:val="003042FB"/>
    <w:rsid w:val="00310FE2"/>
    <w:rsid w:val="0031265D"/>
    <w:rsid w:val="0031440C"/>
    <w:rsid w:val="003149FA"/>
    <w:rsid w:val="003336A6"/>
    <w:rsid w:val="00335DC3"/>
    <w:rsid w:val="00350DE6"/>
    <w:rsid w:val="003517B6"/>
    <w:rsid w:val="00362969"/>
    <w:rsid w:val="00364CA5"/>
    <w:rsid w:val="003814C0"/>
    <w:rsid w:val="00392DF8"/>
    <w:rsid w:val="00393874"/>
    <w:rsid w:val="003953B0"/>
    <w:rsid w:val="003A4912"/>
    <w:rsid w:val="003A6547"/>
    <w:rsid w:val="003B1599"/>
    <w:rsid w:val="003B1709"/>
    <w:rsid w:val="003D4097"/>
    <w:rsid w:val="003F1DBA"/>
    <w:rsid w:val="003F58C8"/>
    <w:rsid w:val="00405C83"/>
    <w:rsid w:val="00410B41"/>
    <w:rsid w:val="00411AD7"/>
    <w:rsid w:val="00424730"/>
    <w:rsid w:val="00430E09"/>
    <w:rsid w:val="00433282"/>
    <w:rsid w:val="00436CCB"/>
    <w:rsid w:val="004556BB"/>
    <w:rsid w:val="00455F16"/>
    <w:rsid w:val="0045618B"/>
    <w:rsid w:val="00461BF1"/>
    <w:rsid w:val="004620CF"/>
    <w:rsid w:val="00474C4E"/>
    <w:rsid w:val="00485AA7"/>
    <w:rsid w:val="00485B38"/>
    <w:rsid w:val="00485F15"/>
    <w:rsid w:val="004954D0"/>
    <w:rsid w:val="004A028B"/>
    <w:rsid w:val="004A7CFB"/>
    <w:rsid w:val="004B4224"/>
    <w:rsid w:val="004D1DC5"/>
    <w:rsid w:val="004D40B9"/>
    <w:rsid w:val="004D7E50"/>
    <w:rsid w:val="004F1124"/>
    <w:rsid w:val="004F6240"/>
    <w:rsid w:val="004F6D3D"/>
    <w:rsid w:val="00507A28"/>
    <w:rsid w:val="005147CA"/>
    <w:rsid w:val="00523BC3"/>
    <w:rsid w:val="00524B5D"/>
    <w:rsid w:val="005306AA"/>
    <w:rsid w:val="00551B59"/>
    <w:rsid w:val="00563271"/>
    <w:rsid w:val="00565ADC"/>
    <w:rsid w:val="005709B3"/>
    <w:rsid w:val="005729E9"/>
    <w:rsid w:val="00590AEE"/>
    <w:rsid w:val="00594C74"/>
    <w:rsid w:val="005A4D45"/>
    <w:rsid w:val="005A597B"/>
    <w:rsid w:val="005B604D"/>
    <w:rsid w:val="005C4062"/>
    <w:rsid w:val="005D16E1"/>
    <w:rsid w:val="005D1BA2"/>
    <w:rsid w:val="005F2979"/>
    <w:rsid w:val="00602E3B"/>
    <w:rsid w:val="0060321E"/>
    <w:rsid w:val="00606801"/>
    <w:rsid w:val="006128D1"/>
    <w:rsid w:val="0062011E"/>
    <w:rsid w:val="006207C5"/>
    <w:rsid w:val="00620811"/>
    <w:rsid w:val="006224C2"/>
    <w:rsid w:val="006340A4"/>
    <w:rsid w:val="00641AD4"/>
    <w:rsid w:val="00644076"/>
    <w:rsid w:val="00646308"/>
    <w:rsid w:val="00646749"/>
    <w:rsid w:val="00652E8F"/>
    <w:rsid w:val="00663635"/>
    <w:rsid w:val="00667519"/>
    <w:rsid w:val="00677388"/>
    <w:rsid w:val="00681337"/>
    <w:rsid w:val="00684183"/>
    <w:rsid w:val="006918DB"/>
    <w:rsid w:val="00692185"/>
    <w:rsid w:val="006A4218"/>
    <w:rsid w:val="006A5FCD"/>
    <w:rsid w:val="006B2F5A"/>
    <w:rsid w:val="006B5E1C"/>
    <w:rsid w:val="006C1A2D"/>
    <w:rsid w:val="006E36A5"/>
    <w:rsid w:val="006E683D"/>
    <w:rsid w:val="006F04F8"/>
    <w:rsid w:val="006F0E18"/>
    <w:rsid w:val="006F3C36"/>
    <w:rsid w:val="00703EE2"/>
    <w:rsid w:val="0073709E"/>
    <w:rsid w:val="00761937"/>
    <w:rsid w:val="00761C62"/>
    <w:rsid w:val="00770300"/>
    <w:rsid w:val="00784F30"/>
    <w:rsid w:val="007874A5"/>
    <w:rsid w:val="007906AB"/>
    <w:rsid w:val="00791071"/>
    <w:rsid w:val="007920A3"/>
    <w:rsid w:val="007921F8"/>
    <w:rsid w:val="00792584"/>
    <w:rsid w:val="007A15F1"/>
    <w:rsid w:val="007B46D4"/>
    <w:rsid w:val="007C5DA5"/>
    <w:rsid w:val="007C76F3"/>
    <w:rsid w:val="007E5F7B"/>
    <w:rsid w:val="008022C3"/>
    <w:rsid w:val="008045AF"/>
    <w:rsid w:val="00807A26"/>
    <w:rsid w:val="00814598"/>
    <w:rsid w:val="0081678A"/>
    <w:rsid w:val="00824159"/>
    <w:rsid w:val="008361BE"/>
    <w:rsid w:val="0084020C"/>
    <w:rsid w:val="00846EE0"/>
    <w:rsid w:val="0085479B"/>
    <w:rsid w:val="0085693E"/>
    <w:rsid w:val="008613FA"/>
    <w:rsid w:val="008636FE"/>
    <w:rsid w:val="008862E2"/>
    <w:rsid w:val="00886D5B"/>
    <w:rsid w:val="008A2AAA"/>
    <w:rsid w:val="008A7645"/>
    <w:rsid w:val="008B2A91"/>
    <w:rsid w:val="008B66EA"/>
    <w:rsid w:val="008C046E"/>
    <w:rsid w:val="008C27C4"/>
    <w:rsid w:val="008C418B"/>
    <w:rsid w:val="008D33DD"/>
    <w:rsid w:val="008E105D"/>
    <w:rsid w:val="008E1DD9"/>
    <w:rsid w:val="008E6220"/>
    <w:rsid w:val="009008FF"/>
    <w:rsid w:val="00902FF2"/>
    <w:rsid w:val="009124E9"/>
    <w:rsid w:val="0091434B"/>
    <w:rsid w:val="00926197"/>
    <w:rsid w:val="00926D32"/>
    <w:rsid w:val="009330E5"/>
    <w:rsid w:val="00950CD3"/>
    <w:rsid w:val="00981B42"/>
    <w:rsid w:val="00991153"/>
    <w:rsid w:val="00992A48"/>
    <w:rsid w:val="009962DF"/>
    <w:rsid w:val="009A55C1"/>
    <w:rsid w:val="009C1A90"/>
    <w:rsid w:val="009D3075"/>
    <w:rsid w:val="009D720D"/>
    <w:rsid w:val="009E4965"/>
    <w:rsid w:val="009F5D8C"/>
    <w:rsid w:val="00A03E53"/>
    <w:rsid w:val="00A141D4"/>
    <w:rsid w:val="00A25FCA"/>
    <w:rsid w:val="00A2621D"/>
    <w:rsid w:val="00A353B8"/>
    <w:rsid w:val="00A47B1E"/>
    <w:rsid w:val="00A5492E"/>
    <w:rsid w:val="00A62E76"/>
    <w:rsid w:val="00A64744"/>
    <w:rsid w:val="00A6640C"/>
    <w:rsid w:val="00A77850"/>
    <w:rsid w:val="00A82AF3"/>
    <w:rsid w:val="00A83A57"/>
    <w:rsid w:val="00A954CD"/>
    <w:rsid w:val="00AC0F48"/>
    <w:rsid w:val="00AD29A6"/>
    <w:rsid w:val="00AD5A08"/>
    <w:rsid w:val="00AD6CF3"/>
    <w:rsid w:val="00AF555F"/>
    <w:rsid w:val="00B039EA"/>
    <w:rsid w:val="00B0586D"/>
    <w:rsid w:val="00B217DE"/>
    <w:rsid w:val="00B3050D"/>
    <w:rsid w:val="00B458D0"/>
    <w:rsid w:val="00B51D09"/>
    <w:rsid w:val="00B52FAB"/>
    <w:rsid w:val="00B53394"/>
    <w:rsid w:val="00B56AB5"/>
    <w:rsid w:val="00B741A7"/>
    <w:rsid w:val="00B80F47"/>
    <w:rsid w:val="00B94138"/>
    <w:rsid w:val="00BA67E7"/>
    <w:rsid w:val="00BB099A"/>
    <w:rsid w:val="00BB14BB"/>
    <w:rsid w:val="00BE52BE"/>
    <w:rsid w:val="00C02E52"/>
    <w:rsid w:val="00C10A65"/>
    <w:rsid w:val="00C12CCB"/>
    <w:rsid w:val="00C1778D"/>
    <w:rsid w:val="00C235A9"/>
    <w:rsid w:val="00C34826"/>
    <w:rsid w:val="00C44EC4"/>
    <w:rsid w:val="00C46A05"/>
    <w:rsid w:val="00C60DD8"/>
    <w:rsid w:val="00C65D88"/>
    <w:rsid w:val="00C74E0E"/>
    <w:rsid w:val="00C77D3A"/>
    <w:rsid w:val="00C820EB"/>
    <w:rsid w:val="00C829CD"/>
    <w:rsid w:val="00C8664A"/>
    <w:rsid w:val="00C908BC"/>
    <w:rsid w:val="00C914FE"/>
    <w:rsid w:val="00C9568B"/>
    <w:rsid w:val="00CA2566"/>
    <w:rsid w:val="00CA55D9"/>
    <w:rsid w:val="00CA6C47"/>
    <w:rsid w:val="00CB2ACD"/>
    <w:rsid w:val="00CB584F"/>
    <w:rsid w:val="00CB6FA1"/>
    <w:rsid w:val="00CB7373"/>
    <w:rsid w:val="00CC7D7F"/>
    <w:rsid w:val="00CE0390"/>
    <w:rsid w:val="00CE42AF"/>
    <w:rsid w:val="00D01792"/>
    <w:rsid w:val="00D15FDB"/>
    <w:rsid w:val="00D34100"/>
    <w:rsid w:val="00D36372"/>
    <w:rsid w:val="00D3735A"/>
    <w:rsid w:val="00D377F9"/>
    <w:rsid w:val="00D441B6"/>
    <w:rsid w:val="00D450E2"/>
    <w:rsid w:val="00D5045D"/>
    <w:rsid w:val="00D75C3D"/>
    <w:rsid w:val="00D81376"/>
    <w:rsid w:val="00D92F94"/>
    <w:rsid w:val="00D953E1"/>
    <w:rsid w:val="00D96790"/>
    <w:rsid w:val="00DA4DD3"/>
    <w:rsid w:val="00DA5D41"/>
    <w:rsid w:val="00DA6F6F"/>
    <w:rsid w:val="00DA798C"/>
    <w:rsid w:val="00DA7DC2"/>
    <w:rsid w:val="00DB029F"/>
    <w:rsid w:val="00DC2D96"/>
    <w:rsid w:val="00DC2F4C"/>
    <w:rsid w:val="00DC48DF"/>
    <w:rsid w:val="00DD217E"/>
    <w:rsid w:val="00DD2AA1"/>
    <w:rsid w:val="00DE5446"/>
    <w:rsid w:val="00DF3A56"/>
    <w:rsid w:val="00DF3C27"/>
    <w:rsid w:val="00DF5526"/>
    <w:rsid w:val="00DF681C"/>
    <w:rsid w:val="00E0215F"/>
    <w:rsid w:val="00E44263"/>
    <w:rsid w:val="00E45FF7"/>
    <w:rsid w:val="00E47A21"/>
    <w:rsid w:val="00E6255A"/>
    <w:rsid w:val="00E6513F"/>
    <w:rsid w:val="00E727E0"/>
    <w:rsid w:val="00E82CDC"/>
    <w:rsid w:val="00E859BB"/>
    <w:rsid w:val="00E85DF4"/>
    <w:rsid w:val="00E970B4"/>
    <w:rsid w:val="00EA3C48"/>
    <w:rsid w:val="00EC2A36"/>
    <w:rsid w:val="00EC68A7"/>
    <w:rsid w:val="00ED42AE"/>
    <w:rsid w:val="00ED5517"/>
    <w:rsid w:val="00EE3538"/>
    <w:rsid w:val="00EE7835"/>
    <w:rsid w:val="00F14775"/>
    <w:rsid w:val="00F22856"/>
    <w:rsid w:val="00F3157C"/>
    <w:rsid w:val="00F322DC"/>
    <w:rsid w:val="00F428EF"/>
    <w:rsid w:val="00F43DF4"/>
    <w:rsid w:val="00F47AE6"/>
    <w:rsid w:val="00F60501"/>
    <w:rsid w:val="00F612FE"/>
    <w:rsid w:val="00F61FF2"/>
    <w:rsid w:val="00F67654"/>
    <w:rsid w:val="00F71879"/>
    <w:rsid w:val="00F80282"/>
    <w:rsid w:val="00F80EEA"/>
    <w:rsid w:val="00F95746"/>
    <w:rsid w:val="00F97D92"/>
    <w:rsid w:val="00FA018D"/>
    <w:rsid w:val="00FB74DE"/>
    <w:rsid w:val="00FC3A5E"/>
    <w:rsid w:val="00FC5BF3"/>
    <w:rsid w:val="00FD358B"/>
    <w:rsid w:val="00FE02AC"/>
    <w:rsid w:val="00FE0B0C"/>
    <w:rsid w:val="00FE0D26"/>
    <w:rsid w:val="00FE1B51"/>
    <w:rsid w:val="00FE297F"/>
    <w:rsid w:val="00FE3510"/>
    <w:rsid w:val="00FE6177"/>
    <w:rsid w:val="00FF2C07"/>
    <w:rsid w:val="00FF4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2A2D13"/>
  <w15:docId w15:val="{95B0E195-D5DF-49A9-835A-B6928FCC2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A2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DE5446"/>
    <w:pPr>
      <w:jc w:val="both"/>
    </w:pPr>
    <w:rPr>
      <w:rFonts w:ascii="Arial" w:hAnsi="Arial"/>
      <w:bCs/>
      <w:szCs w:val="20"/>
    </w:rPr>
  </w:style>
  <w:style w:type="table" w:styleId="a3">
    <w:name w:val="Table Grid"/>
    <w:basedOn w:val="a1"/>
    <w:rsid w:val="00DE54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E5446"/>
    <w:pPr>
      <w:tabs>
        <w:tab w:val="center" w:pos="4677"/>
        <w:tab w:val="right" w:pos="9355"/>
      </w:tabs>
    </w:pPr>
  </w:style>
  <w:style w:type="paragraph" w:customStyle="1" w:styleId="a5">
    <w:name w:val="Знак"/>
    <w:basedOn w:val="a"/>
    <w:autoRedefine/>
    <w:rsid w:val="004556BB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FontStyle22">
    <w:name w:val="Font Style22"/>
    <w:rsid w:val="00AF555F"/>
    <w:rPr>
      <w:rFonts w:ascii="Times New Roman" w:hAnsi="Times New Roman"/>
      <w:sz w:val="24"/>
    </w:rPr>
  </w:style>
  <w:style w:type="character" w:customStyle="1" w:styleId="FontStyle27">
    <w:name w:val="Font Style27"/>
    <w:rsid w:val="00C46A05"/>
    <w:rPr>
      <w:rFonts w:ascii="Times New Roman" w:hAnsi="Times New Roman"/>
      <w:b/>
      <w:sz w:val="24"/>
    </w:rPr>
  </w:style>
  <w:style w:type="character" w:customStyle="1" w:styleId="FontStyle26">
    <w:name w:val="Font Style26"/>
    <w:rsid w:val="00C46A05"/>
    <w:rPr>
      <w:rFonts w:ascii="Times New Roman" w:hAnsi="Times New Roman"/>
      <w:b/>
      <w:i/>
      <w:sz w:val="24"/>
    </w:rPr>
  </w:style>
  <w:style w:type="paragraph" w:customStyle="1" w:styleId="Style14">
    <w:name w:val="Style14"/>
    <w:basedOn w:val="a"/>
    <w:rsid w:val="00C1778D"/>
    <w:pPr>
      <w:widowControl w:val="0"/>
      <w:autoSpaceDE w:val="0"/>
      <w:autoSpaceDN w:val="0"/>
      <w:adjustRightInd w:val="0"/>
      <w:spacing w:line="301" w:lineRule="exact"/>
      <w:jc w:val="center"/>
    </w:pPr>
  </w:style>
  <w:style w:type="paragraph" w:customStyle="1" w:styleId="Style7">
    <w:name w:val="Style7"/>
    <w:basedOn w:val="a"/>
    <w:rsid w:val="00EC68A7"/>
    <w:pPr>
      <w:widowControl w:val="0"/>
      <w:autoSpaceDE w:val="0"/>
      <w:autoSpaceDN w:val="0"/>
      <w:adjustRightInd w:val="0"/>
      <w:spacing w:line="301" w:lineRule="exact"/>
    </w:pPr>
  </w:style>
  <w:style w:type="paragraph" w:customStyle="1" w:styleId="Style17">
    <w:name w:val="Style17"/>
    <w:basedOn w:val="a"/>
    <w:rsid w:val="00EC68A7"/>
    <w:pPr>
      <w:widowControl w:val="0"/>
      <w:autoSpaceDE w:val="0"/>
      <w:autoSpaceDN w:val="0"/>
      <w:adjustRightInd w:val="0"/>
      <w:spacing w:line="299" w:lineRule="exact"/>
      <w:jc w:val="both"/>
    </w:pPr>
  </w:style>
  <w:style w:type="character" w:customStyle="1" w:styleId="FontStyle28">
    <w:name w:val="Font Style28"/>
    <w:rsid w:val="00641AD4"/>
    <w:rPr>
      <w:rFonts w:ascii="Times New Roman" w:hAnsi="Times New Roman"/>
      <w:i/>
      <w:sz w:val="24"/>
    </w:rPr>
  </w:style>
  <w:style w:type="character" w:customStyle="1" w:styleId="FontStyle30">
    <w:name w:val="Font Style30"/>
    <w:rsid w:val="00474C4E"/>
    <w:rPr>
      <w:rFonts w:ascii="MS Reference Sans Serif" w:hAnsi="MS Reference Sans Serif"/>
      <w:b/>
      <w:sz w:val="18"/>
    </w:rPr>
  </w:style>
  <w:style w:type="character" w:customStyle="1" w:styleId="FontStyle21">
    <w:name w:val="Font Style21"/>
    <w:rsid w:val="00C9568B"/>
    <w:rPr>
      <w:rFonts w:ascii="Times New Roman" w:hAnsi="Times New Roman"/>
      <w:sz w:val="28"/>
    </w:rPr>
  </w:style>
  <w:style w:type="paragraph" w:styleId="a6">
    <w:name w:val="footer"/>
    <w:basedOn w:val="a"/>
    <w:rsid w:val="00B741A7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B741A7"/>
  </w:style>
  <w:style w:type="paragraph" w:styleId="a8">
    <w:name w:val="List Paragraph"/>
    <w:basedOn w:val="a"/>
    <w:uiPriority w:val="34"/>
    <w:qFormat/>
    <w:rsid w:val="00A25FCA"/>
    <w:pPr>
      <w:ind w:left="720"/>
      <w:contextualSpacing/>
    </w:pPr>
  </w:style>
  <w:style w:type="character" w:customStyle="1" w:styleId="FontStyle16">
    <w:name w:val="Font Style16"/>
    <w:rsid w:val="00120E0E"/>
    <w:rPr>
      <w:rFonts w:ascii="Times New Roman" w:hAnsi="Times New Roman" w:cs="Times New Roman" w:hint="default"/>
      <w:sz w:val="26"/>
      <w:szCs w:val="26"/>
    </w:rPr>
  </w:style>
  <w:style w:type="character" w:styleId="a9">
    <w:name w:val="annotation reference"/>
    <w:basedOn w:val="a0"/>
    <w:rsid w:val="007906AB"/>
    <w:rPr>
      <w:sz w:val="16"/>
      <w:szCs w:val="16"/>
    </w:rPr>
  </w:style>
  <w:style w:type="paragraph" w:styleId="aa">
    <w:name w:val="annotation text"/>
    <w:basedOn w:val="a"/>
    <w:link w:val="ab"/>
    <w:rsid w:val="007906AB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7906AB"/>
  </w:style>
  <w:style w:type="paragraph" w:styleId="ac">
    <w:name w:val="annotation subject"/>
    <w:basedOn w:val="aa"/>
    <w:next w:val="aa"/>
    <w:link w:val="ad"/>
    <w:rsid w:val="007906AB"/>
    <w:rPr>
      <w:b/>
      <w:bCs/>
    </w:rPr>
  </w:style>
  <w:style w:type="character" w:customStyle="1" w:styleId="ad">
    <w:name w:val="Тема примечания Знак"/>
    <w:basedOn w:val="ab"/>
    <w:link w:val="ac"/>
    <w:rsid w:val="007906AB"/>
    <w:rPr>
      <w:b/>
      <w:bCs/>
    </w:rPr>
  </w:style>
  <w:style w:type="paragraph" w:styleId="ae">
    <w:name w:val="Balloon Text"/>
    <w:basedOn w:val="a"/>
    <w:link w:val="af"/>
    <w:rsid w:val="007906A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7906AB"/>
    <w:rPr>
      <w:rFonts w:ascii="Tahoma" w:hAnsi="Tahoma" w:cs="Tahoma"/>
      <w:sz w:val="16"/>
      <w:szCs w:val="16"/>
    </w:rPr>
  </w:style>
  <w:style w:type="paragraph" w:styleId="af0">
    <w:name w:val="Title"/>
    <w:basedOn w:val="a"/>
    <w:link w:val="af1"/>
    <w:uiPriority w:val="99"/>
    <w:qFormat/>
    <w:rsid w:val="001257B7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character" w:customStyle="1" w:styleId="af1">
    <w:name w:val="Заголовок Знак"/>
    <w:basedOn w:val="a0"/>
    <w:link w:val="af0"/>
    <w:uiPriority w:val="99"/>
    <w:rsid w:val="001257B7"/>
    <w:rPr>
      <w:rFonts w:ascii="Arial" w:hAnsi="Arial" w:cs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8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5C56D0-6501-4726-8B4F-3676CDC6F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8</Pages>
  <Words>1390</Words>
  <Characters>10221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</dc:creator>
  <cp:lastModifiedBy>Чекан Вероника Геннадьевна</cp:lastModifiedBy>
  <cp:revision>11</cp:revision>
  <cp:lastPrinted>2021-10-28T07:48:00Z</cp:lastPrinted>
  <dcterms:created xsi:type="dcterms:W3CDTF">2021-10-14T07:34:00Z</dcterms:created>
  <dcterms:modified xsi:type="dcterms:W3CDTF">2021-10-28T08:04:00Z</dcterms:modified>
</cp:coreProperties>
</file>