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AE0E9C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AE0E9C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к проекту </w:t>
      </w:r>
      <w:r w:rsidR="008A1D7B" w:rsidRPr="00AE0E9C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6F7748" w:rsidRPr="006F7748" w:rsidRDefault="00497BFC" w:rsidP="006F7748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Изменение №</w:t>
      </w:r>
      <w:r w:rsidR="006F7748">
        <w:rPr>
          <w:rFonts w:ascii="Arial" w:hAnsi="Arial" w:cs="Arial"/>
          <w:b/>
          <w:sz w:val="22"/>
          <w:szCs w:val="22"/>
        </w:rPr>
        <w:t xml:space="preserve"> 1</w:t>
      </w:r>
      <w:r w:rsidRPr="00AE0E9C">
        <w:rPr>
          <w:rFonts w:ascii="Arial" w:hAnsi="Arial" w:cs="Arial"/>
          <w:b/>
          <w:sz w:val="22"/>
          <w:szCs w:val="22"/>
        </w:rPr>
        <w:t xml:space="preserve"> </w:t>
      </w:r>
      <w:r w:rsidR="000B1506" w:rsidRPr="000B1506">
        <w:rPr>
          <w:rFonts w:ascii="Arial" w:hAnsi="Arial" w:cs="Arial"/>
          <w:b/>
          <w:sz w:val="22"/>
          <w:szCs w:val="22"/>
        </w:rPr>
        <w:t xml:space="preserve">ТКП </w:t>
      </w:r>
      <w:r w:rsidR="006F7748">
        <w:rPr>
          <w:rFonts w:ascii="Arial" w:hAnsi="Arial" w:cs="Arial"/>
          <w:b/>
          <w:sz w:val="22"/>
          <w:szCs w:val="22"/>
        </w:rPr>
        <w:t>530</w:t>
      </w:r>
      <w:r w:rsidR="000B1506" w:rsidRPr="000B1506">
        <w:rPr>
          <w:rFonts w:ascii="Arial" w:hAnsi="Arial" w:cs="Arial"/>
          <w:b/>
          <w:sz w:val="22"/>
          <w:szCs w:val="22"/>
        </w:rPr>
        <w:t>-20</w:t>
      </w:r>
      <w:r w:rsidR="006F7748">
        <w:rPr>
          <w:rFonts w:ascii="Arial" w:hAnsi="Arial" w:cs="Arial"/>
          <w:b/>
          <w:sz w:val="22"/>
          <w:szCs w:val="22"/>
        </w:rPr>
        <w:t>14</w:t>
      </w:r>
      <w:r w:rsidR="000B1506" w:rsidRPr="000B1506">
        <w:rPr>
          <w:rFonts w:ascii="Arial" w:hAnsi="Arial" w:cs="Arial"/>
          <w:b/>
          <w:sz w:val="22"/>
          <w:szCs w:val="22"/>
        </w:rPr>
        <w:t xml:space="preserve"> (02140) «</w:t>
      </w:r>
      <w:r w:rsidR="006F7748">
        <w:rPr>
          <w:rFonts w:ascii="Arial" w:hAnsi="Arial" w:cs="Arial"/>
          <w:b/>
          <w:sz w:val="22"/>
          <w:szCs w:val="22"/>
        </w:rPr>
        <w:t>П</w:t>
      </w:r>
      <w:r w:rsidR="006F7748" w:rsidRPr="006F7748">
        <w:rPr>
          <w:rFonts w:ascii="Arial" w:hAnsi="Arial" w:cs="Arial"/>
          <w:b/>
          <w:sz w:val="22"/>
          <w:szCs w:val="22"/>
        </w:rPr>
        <w:t>орядок разработки и постановки</w:t>
      </w:r>
    </w:p>
    <w:p w:rsidR="008A1D7B" w:rsidRDefault="006F7748" w:rsidP="006F7748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</w:t>
      </w:r>
      <w:r w:rsidRPr="006F7748">
        <w:rPr>
          <w:rFonts w:ascii="Arial" w:hAnsi="Arial" w:cs="Arial"/>
          <w:b/>
          <w:sz w:val="22"/>
          <w:szCs w:val="22"/>
        </w:rPr>
        <w:t>а производство сре</w:t>
      </w:r>
      <w:proofErr w:type="gramStart"/>
      <w:r w:rsidRPr="006F7748">
        <w:rPr>
          <w:rFonts w:ascii="Arial" w:hAnsi="Arial" w:cs="Arial"/>
          <w:b/>
          <w:sz w:val="22"/>
          <w:szCs w:val="22"/>
        </w:rPr>
        <w:t>дств св</w:t>
      </w:r>
      <w:proofErr w:type="gramEnd"/>
      <w:r w:rsidRPr="006F7748">
        <w:rPr>
          <w:rFonts w:ascii="Arial" w:hAnsi="Arial" w:cs="Arial"/>
          <w:b/>
          <w:sz w:val="22"/>
          <w:szCs w:val="22"/>
        </w:rPr>
        <w:t>язи</w:t>
      </w:r>
      <w:r w:rsidR="000B1506" w:rsidRPr="000B1506">
        <w:rPr>
          <w:rFonts w:ascii="Arial" w:hAnsi="Arial" w:cs="Arial"/>
          <w:b/>
          <w:sz w:val="22"/>
          <w:szCs w:val="22"/>
        </w:rPr>
        <w:t>»</w:t>
      </w:r>
    </w:p>
    <w:p w:rsidR="00543AE6" w:rsidRPr="00543AE6" w:rsidRDefault="00543AE6" w:rsidP="006D0F13">
      <w:pPr>
        <w:pStyle w:val="a5"/>
        <w:jc w:val="center"/>
        <w:rPr>
          <w:rFonts w:ascii="Arial" w:hAnsi="Arial" w:cs="Arial"/>
          <w:sz w:val="22"/>
          <w:szCs w:val="22"/>
        </w:rPr>
      </w:pPr>
      <w:r w:rsidRPr="00543A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первая редакция</w:t>
      </w:r>
      <w:r w:rsidRPr="00543AE6">
        <w:rPr>
          <w:rFonts w:ascii="Arial" w:hAnsi="Arial" w:cs="Arial"/>
          <w:sz w:val="22"/>
          <w:szCs w:val="22"/>
        </w:rPr>
        <w:t>)</w:t>
      </w:r>
    </w:p>
    <w:p w:rsidR="00A6204A" w:rsidRPr="00AE0E9C" w:rsidRDefault="008A1D7B" w:rsidP="001C1D58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1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Основание для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E20BB" w:rsidRPr="00AE0E9C" w:rsidRDefault="006D0F13" w:rsidP="006F774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</w:t>
      </w:r>
      <w:r w:rsidR="00E43F9A" w:rsidRPr="00AE0E9C">
        <w:rPr>
          <w:rFonts w:ascii="Arial" w:hAnsi="Arial" w:cs="Arial"/>
          <w:sz w:val="22"/>
          <w:szCs w:val="22"/>
        </w:rPr>
        <w:t>И</w:t>
      </w:r>
      <w:r w:rsidR="00FC47B4" w:rsidRPr="00AE0E9C">
        <w:rPr>
          <w:rFonts w:ascii="Arial" w:hAnsi="Arial" w:cs="Arial"/>
          <w:sz w:val="22"/>
          <w:szCs w:val="22"/>
        </w:rPr>
        <w:t xml:space="preserve">зменения </w:t>
      </w:r>
      <w:r w:rsidR="006F7748" w:rsidRPr="006F7748">
        <w:rPr>
          <w:rFonts w:ascii="Arial" w:hAnsi="Arial" w:cs="Arial"/>
          <w:sz w:val="22"/>
          <w:szCs w:val="22"/>
        </w:rPr>
        <w:t>Изменение № 1 ТКП 530-2014 (02140) «Порядок разработки и постановки</w:t>
      </w:r>
      <w:r w:rsidR="006F7748">
        <w:rPr>
          <w:rFonts w:ascii="Arial" w:hAnsi="Arial" w:cs="Arial"/>
          <w:sz w:val="22"/>
          <w:szCs w:val="22"/>
        </w:rPr>
        <w:t xml:space="preserve"> </w:t>
      </w:r>
      <w:r w:rsidR="006F7748" w:rsidRPr="006F7748">
        <w:rPr>
          <w:rFonts w:ascii="Arial" w:hAnsi="Arial" w:cs="Arial"/>
          <w:sz w:val="22"/>
          <w:szCs w:val="22"/>
        </w:rPr>
        <w:t>на производство сре</w:t>
      </w:r>
      <w:proofErr w:type="gramStart"/>
      <w:r w:rsidR="006F7748" w:rsidRPr="006F7748">
        <w:rPr>
          <w:rFonts w:ascii="Arial" w:hAnsi="Arial" w:cs="Arial"/>
          <w:sz w:val="22"/>
          <w:szCs w:val="22"/>
        </w:rPr>
        <w:t>дств св</w:t>
      </w:r>
      <w:proofErr w:type="gramEnd"/>
      <w:r w:rsidR="006F7748" w:rsidRPr="006F7748">
        <w:rPr>
          <w:rFonts w:ascii="Arial" w:hAnsi="Arial" w:cs="Arial"/>
          <w:sz w:val="22"/>
          <w:szCs w:val="22"/>
        </w:rPr>
        <w:t>язи»</w:t>
      </w:r>
      <w:r w:rsidR="00213F25" w:rsidRPr="00AE0E9C">
        <w:rPr>
          <w:rFonts w:ascii="Arial" w:hAnsi="Arial" w:cs="Arial"/>
          <w:sz w:val="22"/>
          <w:szCs w:val="22"/>
        </w:rPr>
        <w:t xml:space="preserve"> </w:t>
      </w:r>
      <w:r w:rsidR="005B6507" w:rsidRPr="00AE0E9C">
        <w:rPr>
          <w:rFonts w:ascii="Arial" w:hAnsi="Arial" w:cs="Arial"/>
          <w:sz w:val="22"/>
          <w:szCs w:val="22"/>
        </w:rPr>
        <w:t>разработан</w:t>
      </w:r>
      <w:r w:rsidR="00497BFC" w:rsidRPr="00AE0E9C">
        <w:rPr>
          <w:rFonts w:ascii="Arial" w:hAnsi="Arial" w:cs="Arial"/>
          <w:sz w:val="22"/>
          <w:szCs w:val="22"/>
        </w:rPr>
        <w:t xml:space="preserve"> </w:t>
      </w:r>
      <w:r w:rsidR="005E20BB" w:rsidRPr="00AE0E9C">
        <w:rPr>
          <w:rFonts w:ascii="Arial" w:hAnsi="Arial" w:cs="Arial"/>
          <w:sz w:val="22"/>
          <w:szCs w:val="22"/>
        </w:rPr>
        <w:t xml:space="preserve">в рамках договора </w:t>
      </w:r>
      <w:r w:rsidR="005E20BB" w:rsidRPr="00543AE6">
        <w:rPr>
          <w:rFonts w:ascii="Arial" w:hAnsi="Arial" w:cs="Arial"/>
          <w:sz w:val="22"/>
          <w:szCs w:val="22"/>
        </w:rPr>
        <w:t xml:space="preserve">№ </w:t>
      </w:r>
      <w:r w:rsidR="00C519C5" w:rsidRPr="00543AE6">
        <w:rPr>
          <w:rFonts w:ascii="Arial" w:hAnsi="Arial" w:cs="Arial"/>
          <w:sz w:val="22"/>
          <w:szCs w:val="22"/>
        </w:rPr>
        <w:t>№ Н </w:t>
      </w:r>
      <w:r w:rsidR="00543AE6" w:rsidRPr="00543AE6">
        <w:rPr>
          <w:rFonts w:ascii="Arial" w:hAnsi="Arial" w:cs="Arial"/>
          <w:sz w:val="22"/>
          <w:szCs w:val="22"/>
        </w:rPr>
        <w:t>00</w:t>
      </w:r>
      <w:r w:rsidR="0062465C">
        <w:rPr>
          <w:rFonts w:ascii="Arial" w:hAnsi="Arial" w:cs="Arial"/>
          <w:sz w:val="22"/>
          <w:szCs w:val="22"/>
        </w:rPr>
        <w:t>4</w:t>
      </w:r>
      <w:r w:rsidR="00C519C5" w:rsidRPr="00543AE6">
        <w:rPr>
          <w:rFonts w:ascii="Arial" w:hAnsi="Arial" w:cs="Arial"/>
          <w:sz w:val="22"/>
          <w:szCs w:val="22"/>
        </w:rPr>
        <w:t>/2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от </w:t>
      </w:r>
      <w:r w:rsidR="0062465C">
        <w:rPr>
          <w:rFonts w:ascii="Arial" w:hAnsi="Arial" w:cs="Arial"/>
          <w:sz w:val="22"/>
          <w:szCs w:val="22"/>
        </w:rPr>
        <w:t>24</w:t>
      </w:r>
      <w:r w:rsidR="00C519C5" w:rsidRPr="00543AE6">
        <w:rPr>
          <w:rFonts w:ascii="Arial" w:hAnsi="Arial" w:cs="Arial"/>
          <w:sz w:val="22"/>
          <w:szCs w:val="22"/>
        </w:rPr>
        <w:t>.0</w:t>
      </w:r>
      <w:r w:rsidR="0062465C">
        <w:rPr>
          <w:rFonts w:ascii="Arial" w:hAnsi="Arial" w:cs="Arial"/>
          <w:sz w:val="22"/>
          <w:szCs w:val="22"/>
        </w:rPr>
        <w:t>9</w:t>
      </w:r>
      <w:r w:rsidR="00C519C5" w:rsidRPr="00543AE6">
        <w:rPr>
          <w:rFonts w:ascii="Arial" w:hAnsi="Arial" w:cs="Arial"/>
          <w:sz w:val="22"/>
          <w:szCs w:val="22"/>
        </w:rPr>
        <w:t>.202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</w:t>
      </w:r>
      <w:r w:rsidR="005E20BB" w:rsidRPr="00543AE6">
        <w:rPr>
          <w:rFonts w:ascii="Arial" w:hAnsi="Arial" w:cs="Arial"/>
          <w:sz w:val="22"/>
          <w:szCs w:val="22"/>
        </w:rPr>
        <w:t>с Министерством связи и информатизации Республ</w:t>
      </w:r>
      <w:r w:rsidR="005E20BB" w:rsidRPr="00543AE6">
        <w:rPr>
          <w:rFonts w:ascii="Arial" w:hAnsi="Arial" w:cs="Arial"/>
          <w:sz w:val="22"/>
          <w:szCs w:val="22"/>
        </w:rPr>
        <w:t>и</w:t>
      </w:r>
      <w:r w:rsidR="005E20BB" w:rsidRPr="00543AE6">
        <w:rPr>
          <w:rFonts w:ascii="Arial" w:hAnsi="Arial" w:cs="Arial"/>
          <w:sz w:val="22"/>
          <w:szCs w:val="22"/>
        </w:rPr>
        <w:t>ки</w:t>
      </w:r>
      <w:r w:rsidR="005E20BB" w:rsidRPr="00AE0E9C">
        <w:rPr>
          <w:rFonts w:ascii="Arial" w:hAnsi="Arial" w:cs="Arial"/>
          <w:sz w:val="22"/>
          <w:szCs w:val="22"/>
        </w:rPr>
        <w:t xml:space="preserve"> Беларусь</w:t>
      </w:r>
      <w:r w:rsidR="005E20BB" w:rsidRPr="00AE0E9C">
        <w:rPr>
          <w:rFonts w:ascii="Arial" w:hAnsi="Arial" w:cs="Arial"/>
          <w:b/>
          <w:sz w:val="22"/>
          <w:szCs w:val="22"/>
        </w:rPr>
        <w:t>.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2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Цели и задачи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 xml:space="preserve">Цель разработки </w:t>
      </w:r>
      <w:r>
        <w:rPr>
          <w:rFonts w:ascii="Arial" w:hAnsi="Arial" w:cs="Arial"/>
          <w:sz w:val="22"/>
          <w:szCs w:val="22"/>
        </w:rPr>
        <w:t xml:space="preserve">- </w:t>
      </w:r>
      <w:r w:rsidRPr="000B1506">
        <w:rPr>
          <w:rFonts w:ascii="Arial" w:hAnsi="Arial" w:cs="Arial"/>
          <w:sz w:val="22"/>
          <w:szCs w:val="22"/>
        </w:rPr>
        <w:t>приведени</w:t>
      </w:r>
      <w:r>
        <w:rPr>
          <w:rFonts w:ascii="Arial" w:hAnsi="Arial" w:cs="Arial"/>
          <w:sz w:val="22"/>
          <w:szCs w:val="22"/>
        </w:rPr>
        <w:t>е</w:t>
      </w:r>
      <w:r w:rsidRPr="000B1506">
        <w:rPr>
          <w:rFonts w:ascii="Arial" w:hAnsi="Arial" w:cs="Arial"/>
          <w:sz w:val="22"/>
          <w:szCs w:val="22"/>
        </w:rPr>
        <w:t xml:space="preserve"> ТНПА в соответствие с Законом Республики Беларусь от 11 ноября 2019 г. № 254-З «Об изменении Закона Республики Беларусь «Об обеспечении единства измерений»</w:t>
      </w:r>
      <w:r>
        <w:rPr>
          <w:rFonts w:ascii="Arial" w:hAnsi="Arial" w:cs="Arial"/>
          <w:sz w:val="22"/>
          <w:szCs w:val="22"/>
        </w:rPr>
        <w:t>.</w:t>
      </w:r>
    </w:p>
    <w:p w:rsidR="00C519C5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Задачи разработки – устранение противоречий технического кодекса законодательству Республики Беларусь.</w:t>
      </w:r>
    </w:p>
    <w:p w:rsidR="000B1506" w:rsidRPr="00AE0E9C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3</w:t>
      </w:r>
      <w:r w:rsidRPr="00AE0E9C">
        <w:rPr>
          <w:rFonts w:ascii="Arial" w:hAnsi="Arial" w:cs="Arial"/>
          <w:b/>
          <w:sz w:val="22"/>
          <w:szCs w:val="22"/>
        </w:rPr>
        <w:tab/>
        <w:t>Характеристика объекта стандартизации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F1A9E" w:rsidRPr="00AE0E9C" w:rsidRDefault="00F1045D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Объектом стандартизации являются </w:t>
      </w:r>
      <w:r w:rsidR="00C17944" w:rsidRPr="00AE0E9C">
        <w:rPr>
          <w:rFonts w:ascii="Arial" w:hAnsi="Arial" w:cs="Arial"/>
          <w:sz w:val="22"/>
          <w:szCs w:val="22"/>
        </w:rPr>
        <w:t>сети сотовой подвижной электросвязи общего пользования</w:t>
      </w:r>
      <w:r w:rsidR="00AB1325" w:rsidRPr="00AE0E9C">
        <w:rPr>
          <w:rFonts w:ascii="Arial" w:hAnsi="Arial" w:cs="Arial"/>
          <w:sz w:val="22"/>
          <w:szCs w:val="22"/>
        </w:rPr>
        <w:t>.</w:t>
      </w:r>
      <w:r w:rsidR="00C17944" w:rsidRPr="00AE0E9C">
        <w:rPr>
          <w:rFonts w:ascii="Arial" w:hAnsi="Arial" w:cs="Arial"/>
          <w:sz w:val="22"/>
          <w:szCs w:val="22"/>
        </w:rPr>
        <w:t xml:space="preserve"> </w:t>
      </w:r>
      <w:r w:rsidR="008A7EE4" w:rsidRPr="00AE0E9C">
        <w:rPr>
          <w:rFonts w:ascii="Arial" w:hAnsi="Arial" w:cs="Arial"/>
          <w:sz w:val="22"/>
          <w:szCs w:val="22"/>
        </w:rPr>
        <w:t xml:space="preserve">МКС </w:t>
      </w:r>
      <w:r w:rsidR="00966662">
        <w:rPr>
          <w:rFonts w:ascii="Arial" w:hAnsi="Arial" w:cs="Arial"/>
          <w:sz w:val="22"/>
          <w:szCs w:val="22"/>
        </w:rPr>
        <w:t>03.10</w:t>
      </w:r>
      <w:r w:rsidR="000B1506" w:rsidRPr="000B1506">
        <w:rPr>
          <w:rFonts w:ascii="Arial" w:hAnsi="Arial" w:cs="Arial"/>
          <w:sz w:val="22"/>
          <w:szCs w:val="22"/>
        </w:rPr>
        <w:t>0</w:t>
      </w:r>
      <w:r w:rsidR="00966662">
        <w:rPr>
          <w:rFonts w:ascii="Arial" w:hAnsi="Arial" w:cs="Arial"/>
          <w:sz w:val="22"/>
          <w:szCs w:val="22"/>
        </w:rPr>
        <w:t>.50</w:t>
      </w:r>
      <w:r w:rsidR="00E80ADF" w:rsidRPr="00AE0E9C">
        <w:rPr>
          <w:rFonts w:ascii="Arial" w:hAnsi="Arial" w:cs="Arial"/>
          <w:sz w:val="22"/>
          <w:szCs w:val="22"/>
        </w:rPr>
        <w:t>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Изменение</w:t>
      </w:r>
      <w:r w:rsidR="0062465C">
        <w:rPr>
          <w:rFonts w:ascii="Arial" w:hAnsi="Arial" w:cs="Arial"/>
          <w:sz w:val="22"/>
          <w:szCs w:val="22"/>
        </w:rPr>
        <w:t xml:space="preserve"> № </w:t>
      </w:r>
      <w:r w:rsidR="00966662">
        <w:rPr>
          <w:rFonts w:ascii="Arial" w:hAnsi="Arial" w:cs="Arial"/>
          <w:sz w:val="22"/>
          <w:szCs w:val="22"/>
        </w:rPr>
        <w:t>1</w:t>
      </w:r>
      <w:r w:rsidRPr="00AE0E9C">
        <w:rPr>
          <w:rFonts w:ascii="Arial" w:hAnsi="Arial" w:cs="Arial"/>
          <w:sz w:val="22"/>
          <w:szCs w:val="22"/>
        </w:rPr>
        <w:t xml:space="preserve"> </w:t>
      </w:r>
      <w:r w:rsidR="000B1506" w:rsidRPr="000B1506">
        <w:rPr>
          <w:rFonts w:ascii="Arial" w:hAnsi="Arial" w:cs="Arial"/>
          <w:sz w:val="22"/>
          <w:szCs w:val="22"/>
        </w:rPr>
        <w:t xml:space="preserve">ТКП </w:t>
      </w:r>
      <w:r w:rsidR="00966662" w:rsidRPr="00966662">
        <w:rPr>
          <w:rFonts w:ascii="Arial" w:hAnsi="Arial" w:cs="Arial"/>
          <w:sz w:val="22"/>
          <w:szCs w:val="22"/>
        </w:rPr>
        <w:t>530-2014 (02140) «Порядок разработки и постановки на производство сре</w:t>
      </w:r>
      <w:proofErr w:type="gramStart"/>
      <w:r w:rsidR="00966662" w:rsidRPr="00966662">
        <w:rPr>
          <w:rFonts w:ascii="Arial" w:hAnsi="Arial" w:cs="Arial"/>
          <w:sz w:val="22"/>
          <w:szCs w:val="22"/>
        </w:rPr>
        <w:t>дств св</w:t>
      </w:r>
      <w:proofErr w:type="gramEnd"/>
      <w:r w:rsidR="00966662" w:rsidRPr="00966662">
        <w:rPr>
          <w:rFonts w:ascii="Arial" w:hAnsi="Arial" w:cs="Arial"/>
          <w:sz w:val="22"/>
          <w:szCs w:val="22"/>
        </w:rPr>
        <w:t>язи»</w:t>
      </w:r>
      <w:r w:rsidRPr="00AE0E9C">
        <w:rPr>
          <w:rFonts w:ascii="Arial" w:hAnsi="Arial" w:cs="Arial"/>
          <w:sz w:val="22"/>
          <w:szCs w:val="22"/>
        </w:rPr>
        <w:t xml:space="preserve"> должно соответствовать действующему законод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>тельству Республики Беларусь.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E20BB" w:rsidRPr="00AE0E9C" w:rsidRDefault="005E20BB" w:rsidP="001C1D58">
      <w:p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4</w:t>
      </w:r>
      <w:r w:rsidR="001C1D58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>Взаимосвязь проекта изменения технического кодекса установившейся пра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>тики с другими техническими нормативными правовыми актами</w:t>
      </w:r>
    </w:p>
    <w:p w:rsidR="00C728EA" w:rsidRPr="00AE0E9C" w:rsidRDefault="00C728EA" w:rsidP="001C1D58">
      <w:pPr>
        <w:ind w:left="1276" w:hanging="567"/>
        <w:jc w:val="both"/>
        <w:rPr>
          <w:rFonts w:ascii="Arial" w:hAnsi="Arial" w:cs="Arial"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Настоящий проект изменения технического кодекса не взаимосвязан с техническими нормативными правовыми актами.</w:t>
      </w: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42E44" w:rsidRPr="00AE0E9C" w:rsidRDefault="005E20BB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5</w:t>
      </w:r>
      <w:r w:rsidR="00342E44" w:rsidRPr="00AE0E9C">
        <w:rPr>
          <w:rFonts w:ascii="Arial" w:hAnsi="Arial" w:cs="Arial"/>
          <w:b/>
          <w:sz w:val="22"/>
          <w:szCs w:val="22"/>
        </w:rPr>
        <w:tab/>
        <w:t>Источники информации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 xml:space="preserve">ТКП </w:t>
      </w:r>
      <w:r w:rsidR="00966662" w:rsidRPr="00966662">
        <w:rPr>
          <w:rFonts w:ascii="Arial" w:hAnsi="Arial" w:cs="Arial"/>
          <w:sz w:val="22"/>
          <w:szCs w:val="22"/>
        </w:rPr>
        <w:t>530-2014 (02140) «Порядок разработки и постановки на производство сре</w:t>
      </w:r>
      <w:proofErr w:type="gramStart"/>
      <w:r w:rsidR="00966662" w:rsidRPr="00966662">
        <w:rPr>
          <w:rFonts w:ascii="Arial" w:hAnsi="Arial" w:cs="Arial"/>
          <w:sz w:val="22"/>
          <w:szCs w:val="22"/>
        </w:rPr>
        <w:t>дств св</w:t>
      </w:r>
      <w:proofErr w:type="gramEnd"/>
      <w:r w:rsidR="00966662" w:rsidRPr="00966662">
        <w:rPr>
          <w:rFonts w:ascii="Arial" w:hAnsi="Arial" w:cs="Arial"/>
          <w:sz w:val="22"/>
          <w:szCs w:val="22"/>
        </w:rPr>
        <w:t>язи»</w:t>
      </w:r>
      <w:r w:rsidRPr="000B1506">
        <w:rPr>
          <w:rFonts w:ascii="Arial" w:hAnsi="Arial" w:cs="Arial"/>
          <w:sz w:val="22"/>
          <w:szCs w:val="22"/>
        </w:rPr>
        <w:t>.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6</w:t>
      </w:r>
      <w:r w:rsidRPr="00AE0E9C">
        <w:rPr>
          <w:rFonts w:ascii="Arial" w:hAnsi="Arial" w:cs="Arial"/>
          <w:b/>
          <w:sz w:val="22"/>
          <w:szCs w:val="22"/>
        </w:rPr>
        <w:tab/>
        <w:t>Сведения о рассылке на рассмотрение и согласование прое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 xml:space="preserve">та 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технического кодекса</w:t>
      </w:r>
    </w:p>
    <w:p w:rsidR="00491F83" w:rsidRPr="00AE0E9C" w:rsidRDefault="00491F83" w:rsidP="001C1D5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</w:p>
    <w:p w:rsidR="0062465C" w:rsidRDefault="00D74CA1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изменения </w:t>
      </w:r>
      <w:r w:rsidR="00966662">
        <w:rPr>
          <w:rFonts w:ascii="Arial" w:hAnsi="Arial" w:cs="Arial"/>
          <w:sz w:val="22"/>
          <w:szCs w:val="22"/>
        </w:rPr>
        <w:t>№ 1</w:t>
      </w:r>
      <w:r w:rsidRPr="00AE0E9C">
        <w:rPr>
          <w:rFonts w:ascii="Arial" w:hAnsi="Arial" w:cs="Arial"/>
          <w:sz w:val="22"/>
          <w:szCs w:val="22"/>
        </w:rPr>
        <w:t xml:space="preserve"> ТКП </w:t>
      </w:r>
      <w:r w:rsidR="00966662" w:rsidRPr="00966662">
        <w:rPr>
          <w:rFonts w:ascii="Arial" w:hAnsi="Arial" w:cs="Arial"/>
          <w:sz w:val="22"/>
          <w:szCs w:val="22"/>
        </w:rPr>
        <w:t>530-2014 (02140) «Порядок разработки и постановки на производство сре</w:t>
      </w:r>
      <w:proofErr w:type="gramStart"/>
      <w:r w:rsidR="00966662" w:rsidRPr="00966662">
        <w:rPr>
          <w:rFonts w:ascii="Arial" w:hAnsi="Arial" w:cs="Arial"/>
          <w:sz w:val="22"/>
          <w:szCs w:val="22"/>
        </w:rPr>
        <w:t>дств св</w:t>
      </w:r>
      <w:proofErr w:type="gramEnd"/>
      <w:r w:rsidR="00966662" w:rsidRPr="00966662">
        <w:rPr>
          <w:rFonts w:ascii="Arial" w:hAnsi="Arial" w:cs="Arial"/>
          <w:sz w:val="22"/>
          <w:szCs w:val="22"/>
        </w:rPr>
        <w:t>язи»</w:t>
      </w:r>
      <w:r w:rsidR="00966662">
        <w:rPr>
          <w:rFonts w:ascii="Arial" w:hAnsi="Arial" w:cs="Arial"/>
          <w:sz w:val="22"/>
          <w:szCs w:val="22"/>
        </w:rPr>
        <w:t xml:space="preserve"> </w:t>
      </w:r>
      <w:r w:rsidRPr="00AE0E9C">
        <w:rPr>
          <w:rFonts w:ascii="Arial" w:hAnsi="Arial" w:cs="Arial"/>
          <w:sz w:val="22"/>
          <w:szCs w:val="22"/>
        </w:rPr>
        <w:t>рассылается на рассмотрение в следующие организ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 xml:space="preserve">ции: </w:t>
      </w:r>
    </w:p>
    <w:p w:rsidR="00966662" w:rsidRPr="00966662" w:rsidRDefault="00966662" w:rsidP="009666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66662">
        <w:rPr>
          <w:rFonts w:ascii="Arial" w:hAnsi="Arial" w:cs="Arial"/>
          <w:sz w:val="22"/>
          <w:szCs w:val="22"/>
        </w:rPr>
        <w:t>РУП «</w:t>
      </w:r>
      <w:proofErr w:type="spellStart"/>
      <w:r w:rsidRPr="00966662">
        <w:rPr>
          <w:rFonts w:ascii="Arial" w:hAnsi="Arial" w:cs="Arial"/>
          <w:sz w:val="22"/>
          <w:szCs w:val="22"/>
        </w:rPr>
        <w:t>БелГИМ</w:t>
      </w:r>
      <w:proofErr w:type="spellEnd"/>
      <w:r w:rsidRPr="00966662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</w:p>
    <w:p w:rsidR="00966662" w:rsidRPr="00966662" w:rsidRDefault="00966662" w:rsidP="009666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66662">
        <w:rPr>
          <w:rFonts w:ascii="Arial" w:hAnsi="Arial" w:cs="Arial"/>
          <w:sz w:val="22"/>
          <w:szCs w:val="22"/>
        </w:rPr>
        <w:t>РУП «Белтелеком»</w:t>
      </w:r>
      <w:r>
        <w:rPr>
          <w:rFonts w:ascii="Arial" w:hAnsi="Arial" w:cs="Arial"/>
          <w:sz w:val="22"/>
          <w:szCs w:val="22"/>
        </w:rPr>
        <w:t>,</w:t>
      </w:r>
    </w:p>
    <w:p w:rsidR="00966662" w:rsidRPr="00966662" w:rsidRDefault="00966662" w:rsidP="009666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66662">
        <w:rPr>
          <w:rFonts w:ascii="Arial" w:hAnsi="Arial" w:cs="Arial"/>
          <w:sz w:val="22"/>
          <w:szCs w:val="22"/>
        </w:rPr>
        <w:t>ОАО «ПРОМСВЯЗЬ»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62465C" w:rsidRDefault="00966662" w:rsidP="0096666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66662">
        <w:rPr>
          <w:rFonts w:ascii="Arial" w:hAnsi="Arial" w:cs="Arial"/>
          <w:sz w:val="22"/>
          <w:szCs w:val="22"/>
        </w:rPr>
        <w:t>ОАО «</w:t>
      </w:r>
      <w:proofErr w:type="spellStart"/>
      <w:r w:rsidRPr="00966662">
        <w:rPr>
          <w:rFonts w:ascii="Arial" w:hAnsi="Arial" w:cs="Arial"/>
          <w:sz w:val="22"/>
          <w:szCs w:val="22"/>
        </w:rPr>
        <w:t>Белсвязьстрой</w:t>
      </w:r>
      <w:proofErr w:type="spellEnd"/>
      <w:r w:rsidRPr="00966662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966662" w:rsidRPr="00AE0E9C" w:rsidRDefault="00966662" w:rsidP="0096666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7</w:t>
      </w:r>
      <w:r w:rsidR="007C434F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 xml:space="preserve">Введение технического кодекса в действие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Предполагаемая дата введения изменения к техническому кодексу установившейся пра</w:t>
      </w:r>
      <w:r w:rsidRPr="00AE0E9C">
        <w:rPr>
          <w:rFonts w:ascii="Arial" w:hAnsi="Arial" w:cs="Arial"/>
          <w:sz w:val="22"/>
          <w:szCs w:val="22"/>
        </w:rPr>
        <w:t>к</w:t>
      </w:r>
      <w:r w:rsidRPr="00AE0E9C">
        <w:rPr>
          <w:rFonts w:ascii="Arial" w:hAnsi="Arial" w:cs="Arial"/>
          <w:sz w:val="22"/>
          <w:szCs w:val="22"/>
        </w:rPr>
        <w:t>тики: декабрь 202</w:t>
      </w:r>
      <w:r w:rsidR="0062465C">
        <w:rPr>
          <w:rFonts w:ascii="Arial" w:hAnsi="Arial" w:cs="Arial"/>
          <w:sz w:val="22"/>
          <w:szCs w:val="22"/>
        </w:rPr>
        <w:t>1</w:t>
      </w:r>
      <w:r w:rsidRPr="00AE0E9C">
        <w:rPr>
          <w:rFonts w:ascii="Arial" w:hAnsi="Arial" w:cs="Arial"/>
          <w:sz w:val="22"/>
          <w:szCs w:val="22"/>
        </w:rPr>
        <w:t xml:space="preserve"> г.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43AE6" w:rsidRDefault="00543AE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465C" w:rsidRPr="0062465C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Заместитель директора по проектированию-</w:t>
      </w:r>
    </w:p>
    <w:p w:rsidR="00543AE6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 xml:space="preserve">руководитель службы </w:t>
      </w:r>
      <w:proofErr w:type="spellStart"/>
      <w:r w:rsidRPr="0062465C">
        <w:rPr>
          <w:rFonts w:ascii="Arial" w:hAnsi="Arial" w:cs="Arial"/>
          <w:sz w:val="22"/>
          <w:szCs w:val="22"/>
        </w:rPr>
        <w:t>ГИПов</w:t>
      </w:r>
      <w:proofErr w:type="spellEnd"/>
      <w:r w:rsidRPr="006246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465C">
        <w:rPr>
          <w:rFonts w:ascii="Arial" w:hAnsi="Arial" w:cs="Arial"/>
          <w:sz w:val="22"/>
          <w:szCs w:val="22"/>
        </w:rPr>
        <w:t>А.Л. Ривкинд</w:t>
      </w:r>
    </w:p>
    <w:p w:rsidR="0062465C" w:rsidRDefault="0062465C" w:rsidP="0062465C">
      <w:pPr>
        <w:rPr>
          <w:rFonts w:ascii="Arial" w:hAnsi="Arial" w:cs="Arial"/>
          <w:sz w:val="22"/>
          <w:szCs w:val="22"/>
        </w:rPr>
      </w:pPr>
    </w:p>
    <w:p w:rsidR="0062465C" w:rsidRPr="00E840AB" w:rsidRDefault="0062465C" w:rsidP="0062465C">
      <w:pPr>
        <w:rPr>
          <w:rFonts w:ascii="Arial" w:hAnsi="Arial" w:cs="Arial"/>
          <w:sz w:val="22"/>
          <w:szCs w:val="22"/>
        </w:rPr>
      </w:pPr>
    </w:p>
    <w:p w:rsidR="00543AE6" w:rsidRPr="00E840AB" w:rsidRDefault="00543AE6" w:rsidP="00543AE6">
      <w:pPr>
        <w:spacing w:line="360" w:lineRule="auto"/>
        <w:rPr>
          <w:rFonts w:ascii="Arial" w:hAnsi="Arial" w:cs="Arial"/>
          <w:sz w:val="22"/>
          <w:szCs w:val="22"/>
        </w:rPr>
      </w:pPr>
      <w:r w:rsidRPr="00E840AB">
        <w:rPr>
          <w:rFonts w:ascii="Arial" w:hAnsi="Arial" w:cs="Arial"/>
          <w:sz w:val="22"/>
          <w:szCs w:val="22"/>
        </w:rPr>
        <w:t>Начальник НИОСМ ОАО «Гипросвязь»</w:t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  <w:t>Н.А.Данилович</w:t>
      </w:r>
    </w:p>
    <w:sectPr w:rsidR="00543AE6" w:rsidRPr="00E840AB" w:rsidSect="000B150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26631"/>
    <w:rsid w:val="00042A4F"/>
    <w:rsid w:val="000544D7"/>
    <w:rsid w:val="00071D76"/>
    <w:rsid w:val="00073786"/>
    <w:rsid w:val="000857B9"/>
    <w:rsid w:val="00093504"/>
    <w:rsid w:val="000B1506"/>
    <w:rsid w:val="000F10CF"/>
    <w:rsid w:val="000F1942"/>
    <w:rsid w:val="0014422F"/>
    <w:rsid w:val="001626EA"/>
    <w:rsid w:val="00177613"/>
    <w:rsid w:val="00184D30"/>
    <w:rsid w:val="001C1D58"/>
    <w:rsid w:val="001F1A9E"/>
    <w:rsid w:val="001F388E"/>
    <w:rsid w:val="00200CBC"/>
    <w:rsid w:val="00206CD6"/>
    <w:rsid w:val="00212A60"/>
    <w:rsid w:val="00213F25"/>
    <w:rsid w:val="00221222"/>
    <w:rsid w:val="00222E57"/>
    <w:rsid w:val="00230D25"/>
    <w:rsid w:val="00251E2C"/>
    <w:rsid w:val="002B6368"/>
    <w:rsid w:val="00306926"/>
    <w:rsid w:val="00316546"/>
    <w:rsid w:val="0033081F"/>
    <w:rsid w:val="00342E44"/>
    <w:rsid w:val="003516EF"/>
    <w:rsid w:val="00351ADF"/>
    <w:rsid w:val="0036097C"/>
    <w:rsid w:val="003645C9"/>
    <w:rsid w:val="00372ED3"/>
    <w:rsid w:val="00377629"/>
    <w:rsid w:val="00397B85"/>
    <w:rsid w:val="003A2839"/>
    <w:rsid w:val="003A410C"/>
    <w:rsid w:val="003B5AF5"/>
    <w:rsid w:val="003B7FF3"/>
    <w:rsid w:val="003E307E"/>
    <w:rsid w:val="00425616"/>
    <w:rsid w:val="004343E0"/>
    <w:rsid w:val="00443E6D"/>
    <w:rsid w:val="0047479A"/>
    <w:rsid w:val="00491F83"/>
    <w:rsid w:val="00497BFC"/>
    <w:rsid w:val="004A144A"/>
    <w:rsid w:val="004E194D"/>
    <w:rsid w:val="004E3F75"/>
    <w:rsid w:val="004F49A0"/>
    <w:rsid w:val="00502E34"/>
    <w:rsid w:val="005078CC"/>
    <w:rsid w:val="005275AC"/>
    <w:rsid w:val="00543AE6"/>
    <w:rsid w:val="005719D5"/>
    <w:rsid w:val="005831F0"/>
    <w:rsid w:val="0059744C"/>
    <w:rsid w:val="00597E09"/>
    <w:rsid w:val="005B6507"/>
    <w:rsid w:val="005B6620"/>
    <w:rsid w:val="005D3D9C"/>
    <w:rsid w:val="005E11B3"/>
    <w:rsid w:val="005E20BB"/>
    <w:rsid w:val="006162F2"/>
    <w:rsid w:val="0062465C"/>
    <w:rsid w:val="00625A5C"/>
    <w:rsid w:val="00627019"/>
    <w:rsid w:val="006708F8"/>
    <w:rsid w:val="0067590D"/>
    <w:rsid w:val="00686302"/>
    <w:rsid w:val="006A4B51"/>
    <w:rsid w:val="006B190D"/>
    <w:rsid w:val="006B3318"/>
    <w:rsid w:val="006C3864"/>
    <w:rsid w:val="006C5966"/>
    <w:rsid w:val="006D0F13"/>
    <w:rsid w:val="006F7748"/>
    <w:rsid w:val="00704454"/>
    <w:rsid w:val="00740236"/>
    <w:rsid w:val="00753EB9"/>
    <w:rsid w:val="00754446"/>
    <w:rsid w:val="00773D15"/>
    <w:rsid w:val="00784E08"/>
    <w:rsid w:val="007A57EF"/>
    <w:rsid w:val="007B1051"/>
    <w:rsid w:val="007C434F"/>
    <w:rsid w:val="007D03DB"/>
    <w:rsid w:val="007D5DDB"/>
    <w:rsid w:val="007D6C34"/>
    <w:rsid w:val="007D774D"/>
    <w:rsid w:val="007E311E"/>
    <w:rsid w:val="0080674E"/>
    <w:rsid w:val="00815F9C"/>
    <w:rsid w:val="008743D9"/>
    <w:rsid w:val="00877D86"/>
    <w:rsid w:val="0088493E"/>
    <w:rsid w:val="008A0FEF"/>
    <w:rsid w:val="008A1D7B"/>
    <w:rsid w:val="008A7EE4"/>
    <w:rsid w:val="008C27A6"/>
    <w:rsid w:val="00906925"/>
    <w:rsid w:val="00931F7C"/>
    <w:rsid w:val="0096260A"/>
    <w:rsid w:val="00962CB2"/>
    <w:rsid w:val="00966662"/>
    <w:rsid w:val="00977627"/>
    <w:rsid w:val="0098156A"/>
    <w:rsid w:val="009E67B1"/>
    <w:rsid w:val="009F6E8B"/>
    <w:rsid w:val="00A25374"/>
    <w:rsid w:val="00A37599"/>
    <w:rsid w:val="00A5095D"/>
    <w:rsid w:val="00A61BA5"/>
    <w:rsid w:val="00A6204A"/>
    <w:rsid w:val="00A855FE"/>
    <w:rsid w:val="00AB1325"/>
    <w:rsid w:val="00AC5D3E"/>
    <w:rsid w:val="00AD330B"/>
    <w:rsid w:val="00AD3461"/>
    <w:rsid w:val="00AE0E9C"/>
    <w:rsid w:val="00AE217F"/>
    <w:rsid w:val="00B205DB"/>
    <w:rsid w:val="00B33103"/>
    <w:rsid w:val="00B42798"/>
    <w:rsid w:val="00B42CBF"/>
    <w:rsid w:val="00B641D4"/>
    <w:rsid w:val="00B86203"/>
    <w:rsid w:val="00B90807"/>
    <w:rsid w:val="00BE6C31"/>
    <w:rsid w:val="00C17944"/>
    <w:rsid w:val="00C43587"/>
    <w:rsid w:val="00C519C5"/>
    <w:rsid w:val="00C61124"/>
    <w:rsid w:val="00C728EA"/>
    <w:rsid w:val="00C76855"/>
    <w:rsid w:val="00C80B70"/>
    <w:rsid w:val="00CB091B"/>
    <w:rsid w:val="00CB44A2"/>
    <w:rsid w:val="00CB7132"/>
    <w:rsid w:val="00CC225B"/>
    <w:rsid w:val="00CD061A"/>
    <w:rsid w:val="00CF51A7"/>
    <w:rsid w:val="00D163B5"/>
    <w:rsid w:val="00D74CA1"/>
    <w:rsid w:val="00D87A8A"/>
    <w:rsid w:val="00DB5E18"/>
    <w:rsid w:val="00DB775E"/>
    <w:rsid w:val="00E11320"/>
    <w:rsid w:val="00E26660"/>
    <w:rsid w:val="00E40C1E"/>
    <w:rsid w:val="00E43F9A"/>
    <w:rsid w:val="00E5491B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C3FDD"/>
    <w:rsid w:val="00ED3F64"/>
    <w:rsid w:val="00EE0A67"/>
    <w:rsid w:val="00F1045D"/>
    <w:rsid w:val="00F364FB"/>
    <w:rsid w:val="00F43642"/>
    <w:rsid w:val="00F62D58"/>
    <w:rsid w:val="00F845C8"/>
    <w:rsid w:val="00FC47B4"/>
    <w:rsid w:val="00FD3C25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CD33-C411-4DD0-940F-4B8B32BF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2</cp:revision>
  <cp:lastPrinted>2021-09-29T13:49:00Z</cp:lastPrinted>
  <dcterms:created xsi:type="dcterms:W3CDTF">2021-09-29T13:55:00Z</dcterms:created>
  <dcterms:modified xsi:type="dcterms:W3CDTF">2021-09-29T13:55:00Z</dcterms:modified>
</cp:coreProperties>
</file>